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FBD" w:rsidRPr="00B85BF7" w:rsidRDefault="00BD5FBD" w:rsidP="00BD5FBD">
      <w:pPr>
        <w:pStyle w:val="Geenafstand"/>
        <w:rPr>
          <w:rFonts w:asciiTheme="minorHAnsi" w:hAnsiTheme="minorHAnsi"/>
          <w:i/>
          <w:lang w:val="nl-NL"/>
        </w:rPr>
      </w:pPr>
      <w:r w:rsidRPr="006C0171">
        <w:rPr>
          <w:rFonts w:asciiTheme="minorHAnsi" w:hAnsiTheme="minorHAnsi"/>
          <w:b/>
          <w:noProof/>
          <w:sz w:val="36"/>
        </w:rPr>
        <w:drawing>
          <wp:anchor distT="0" distB="0" distL="114300" distR="114300" simplePos="0" relativeHeight="251661312" behindDoc="1" locked="0" layoutInCell="1" allowOverlap="1" wp14:anchorId="1139A436" wp14:editId="6B5D6ADB">
            <wp:simplePos x="0" y="0"/>
            <wp:positionH relativeFrom="column">
              <wp:posOffset>2085975</wp:posOffset>
            </wp:positionH>
            <wp:positionV relativeFrom="paragraph">
              <wp:posOffset>-180975</wp:posOffset>
            </wp:positionV>
            <wp:extent cx="865505" cy="719455"/>
            <wp:effectExtent l="0" t="0" r="0" b="0"/>
            <wp:wrapNone/>
            <wp:docPr id="22" name="Afbeelding 22" descr="http://tccdn.tilburgcom.netdna-cdn.com/media/pleegzor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ccdn.tilburgcom.netdna-cdn.com/media/pleegzorg.gif"/>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2727" t="7203" r="20054" b="17373"/>
                    <a:stretch/>
                  </pic:blipFill>
                  <pic:spPr bwMode="auto">
                    <a:xfrm>
                      <a:off x="0" y="0"/>
                      <a:ext cx="865505" cy="71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5BF7">
        <w:rPr>
          <w:rFonts w:asciiTheme="minorHAnsi" w:hAnsiTheme="minorHAnsi"/>
          <w:b/>
          <w:sz w:val="36"/>
          <w:lang w:val="nl-NL"/>
        </w:rPr>
        <w:t>“Wij zoeken nog een</w:t>
      </w:r>
      <w:r w:rsidRPr="00B85BF7">
        <w:rPr>
          <w:rFonts w:asciiTheme="minorHAnsi" w:hAnsiTheme="minorHAnsi"/>
          <w:b/>
          <w:sz w:val="36"/>
          <w:lang w:val="nl-NL"/>
        </w:rPr>
        <w:tab/>
        <w:t xml:space="preserve"> </w:t>
      </w:r>
      <w:r w:rsidRPr="00B85BF7">
        <w:rPr>
          <w:rFonts w:asciiTheme="minorHAnsi" w:hAnsiTheme="minorHAnsi"/>
          <w:b/>
          <w:sz w:val="36"/>
          <w:lang w:val="nl-NL"/>
        </w:rPr>
        <w:tab/>
      </w:r>
      <w:r w:rsidRPr="00B85BF7">
        <w:rPr>
          <w:rFonts w:asciiTheme="minorHAnsi" w:hAnsiTheme="minorHAnsi"/>
          <w:b/>
          <w:sz w:val="36"/>
          <w:lang w:val="nl-NL"/>
        </w:rPr>
        <w:tab/>
        <w:t>met wat ruimte!”</w:t>
      </w:r>
      <w:r w:rsidRPr="00B85BF7">
        <w:rPr>
          <w:rFonts w:asciiTheme="minorHAnsi" w:hAnsiTheme="minorHAnsi"/>
          <w:b/>
          <w:sz w:val="36"/>
          <w:lang w:val="nl-NL"/>
        </w:rPr>
        <w:br/>
      </w:r>
    </w:p>
    <w:p w:rsidR="00BD5FBD" w:rsidRPr="00B85BF7" w:rsidRDefault="00BD5FBD" w:rsidP="00BD5FBD">
      <w:pPr>
        <w:pStyle w:val="Geenafstand"/>
        <w:jc w:val="both"/>
        <w:rPr>
          <w:rFonts w:asciiTheme="minorHAnsi" w:hAnsiTheme="minorHAnsi"/>
          <w:lang w:val="nl-NL"/>
        </w:rPr>
      </w:pPr>
      <w:proofErr w:type="gramStart"/>
      <w:r w:rsidRPr="00B85BF7">
        <w:rPr>
          <w:rFonts w:asciiTheme="minorHAnsi" w:hAnsiTheme="minorHAnsi"/>
          <w:b/>
          <w:lang w:val="nl-NL"/>
        </w:rPr>
        <w:t>HELP!</w:t>
      </w:r>
      <w:proofErr w:type="gramEnd"/>
      <w:r w:rsidRPr="00B85BF7">
        <w:rPr>
          <w:rFonts w:asciiTheme="minorHAnsi" w:hAnsiTheme="minorHAnsi"/>
          <w:lang w:val="nl-NL"/>
        </w:rPr>
        <w:br/>
        <w:t>Vorig jaar heeft de vader van Anna (dertien jaar) de strijd tegen kanker verloren. Haar moeder werd depressief en dronk overmatig alcohol. De thuissituatie liep uit de hand en Anna kwam in een instelling terecht. Helaas is dit geen gepaste oplossing voor Anna en wordt er een pleeggezin gezocht. Niet alleen Anna, maar nog veel meer tie</w:t>
      </w:r>
      <w:bookmarkStart w:id="0" w:name="_GoBack"/>
      <w:bookmarkEnd w:id="0"/>
      <w:r w:rsidRPr="00B85BF7">
        <w:rPr>
          <w:rFonts w:asciiTheme="minorHAnsi" w:hAnsiTheme="minorHAnsi"/>
          <w:lang w:val="nl-NL"/>
        </w:rPr>
        <w:t>ners worden op dit moment opgevangen in instellingen. Er is namelijk een schrikbarend tekort aan pleegouders! In zo’n instelling wonen meerdere kinderen die begeleid worden door hulpverleners. Ik ben van mening dat zij beter af zijn in een pleeggezin. Graag wil ik u laten zien hoe groot dit probleem is en u er op wijzen welke consequenties dit soort oplossingen, als instellingen, met zich meebrengen. Hopelijk wordt u na het lezen van deze informatie enthousiast over pleegouderschap voor tieners.</w:t>
      </w:r>
    </w:p>
    <w:p w:rsidR="00BD5FBD" w:rsidRPr="00B85BF7" w:rsidRDefault="00BD5FBD" w:rsidP="00BD5FBD">
      <w:pPr>
        <w:pStyle w:val="Geenafstand"/>
        <w:jc w:val="both"/>
        <w:rPr>
          <w:rFonts w:asciiTheme="minorHAnsi" w:hAnsiTheme="minorHAnsi"/>
          <w:b/>
          <w:lang w:val="nl-NL"/>
        </w:rPr>
      </w:pPr>
    </w:p>
    <w:p w:rsidR="00BD5FBD" w:rsidRPr="00B85BF7" w:rsidRDefault="00BD5FBD" w:rsidP="00BD5FBD">
      <w:pPr>
        <w:pStyle w:val="Geenafstand"/>
        <w:jc w:val="both"/>
        <w:rPr>
          <w:rFonts w:asciiTheme="minorHAnsi" w:hAnsiTheme="minorHAnsi"/>
          <w:lang w:val="nl-NL"/>
        </w:rPr>
      </w:pPr>
      <w:r w:rsidRPr="00B85BF7">
        <w:rPr>
          <w:rFonts w:asciiTheme="minorHAnsi" w:hAnsiTheme="minorHAnsi"/>
          <w:b/>
          <w:lang w:val="nl-NL"/>
        </w:rPr>
        <w:t>Pleeggezin is beter dan een instelling</w:t>
      </w:r>
    </w:p>
    <w:p w:rsidR="00BD5FBD" w:rsidRPr="00B85BF7" w:rsidRDefault="00BD5FBD" w:rsidP="00BD5FBD">
      <w:pPr>
        <w:pStyle w:val="Geenafstand"/>
        <w:jc w:val="both"/>
        <w:rPr>
          <w:rFonts w:asciiTheme="minorHAnsi" w:hAnsiTheme="minorHAnsi"/>
          <w:lang w:val="nl-NL"/>
        </w:rPr>
      </w:pPr>
      <w:r w:rsidRPr="00B85BF7">
        <w:rPr>
          <w:rFonts w:asciiTheme="minorHAnsi" w:hAnsiTheme="minorHAnsi"/>
          <w:lang w:val="nl-NL"/>
        </w:rPr>
        <w:t xml:space="preserve">In instellingen zijn er deskundige hulpverleners voor kinderen, toch ben ik van mening dat een instelling geen goede invloed heeft op hen. Waarom? “Een instelling wordt geassocieerd met een niet-natuurlijke opvoedsituatie, gezien het grote aantal beroepsopvoeders waarmee het kind te maken krijgt” </w:t>
      </w:r>
      <w:sdt>
        <w:sdtPr>
          <w:rPr>
            <w:rFonts w:asciiTheme="minorHAnsi" w:hAnsiTheme="minorHAnsi"/>
            <w:lang w:val="nl-NL"/>
          </w:rPr>
          <w:id w:val="-783802212"/>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van07 \l 1043 </w:instrText>
          </w:r>
          <w:r w:rsidRPr="00B85BF7">
            <w:rPr>
              <w:rFonts w:asciiTheme="minorHAnsi" w:hAnsiTheme="minorHAnsi"/>
              <w:lang w:val="nl-NL"/>
            </w:rPr>
            <w:fldChar w:fldCharType="separate"/>
          </w:r>
          <w:r w:rsidRPr="00B85BF7">
            <w:rPr>
              <w:rFonts w:asciiTheme="minorHAnsi" w:hAnsiTheme="minorHAnsi"/>
              <w:noProof/>
              <w:lang w:val="nl-NL"/>
            </w:rPr>
            <w:t>(van Montfoort &amp; Tilanus, 2007)</w:t>
          </w:r>
          <w:r w:rsidRPr="00B85BF7">
            <w:rPr>
              <w:rFonts w:asciiTheme="minorHAnsi" w:hAnsiTheme="minorHAnsi"/>
              <w:lang w:val="nl-NL"/>
            </w:rPr>
            <w:fldChar w:fldCharType="end"/>
          </w:r>
        </w:sdtContent>
      </w:sdt>
      <w:r w:rsidRPr="00B85BF7">
        <w:rPr>
          <w:rFonts w:asciiTheme="minorHAnsi" w:hAnsiTheme="minorHAnsi"/>
          <w:lang w:val="nl-NL"/>
        </w:rPr>
        <w:t xml:space="preserve">. Gezien de ongewone thuissituaties is er bij pleegkinderen meestal sprake van een hechtingsstoornis. Uit onderzoek </w:t>
      </w:r>
      <w:sdt>
        <w:sdtPr>
          <w:rPr>
            <w:rFonts w:asciiTheme="minorHAnsi" w:hAnsiTheme="minorHAnsi"/>
            <w:lang w:val="nl-NL"/>
          </w:rPr>
          <w:id w:val="-1486545216"/>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Juf10 \l 1043 </w:instrText>
          </w:r>
          <w:r w:rsidRPr="00B85BF7">
            <w:rPr>
              <w:rFonts w:asciiTheme="minorHAnsi" w:hAnsiTheme="minorHAnsi"/>
              <w:lang w:val="nl-NL"/>
            </w:rPr>
            <w:fldChar w:fldCharType="separate"/>
          </w:r>
          <w:r w:rsidRPr="00B85BF7">
            <w:rPr>
              <w:rFonts w:asciiTheme="minorHAnsi" w:hAnsiTheme="minorHAnsi"/>
              <w:noProof/>
              <w:lang w:val="nl-NL"/>
            </w:rPr>
            <w:t>(Juffer, 2010)</w:t>
          </w:r>
          <w:r w:rsidRPr="00B85BF7">
            <w:rPr>
              <w:rFonts w:asciiTheme="minorHAnsi" w:hAnsiTheme="minorHAnsi"/>
              <w:lang w:val="nl-NL"/>
            </w:rPr>
            <w:fldChar w:fldCharType="end"/>
          </w:r>
        </w:sdtContent>
      </w:sdt>
      <w:r w:rsidRPr="00B85BF7">
        <w:rPr>
          <w:rFonts w:asciiTheme="minorHAnsi" w:hAnsiTheme="minorHAnsi"/>
          <w:lang w:val="nl-NL"/>
        </w:rPr>
        <w:t xml:space="preserve"> blijkt gelukkig dat het nooit te laat is om een kind positieve ervaringen op te laten doen met betrekking tot hechting. “Verschillende verzorgers (bij instellingen) lijdt tot een gebrek aan continuïteit, wat de ontwikkeling van de hechting niet ten goede komt” </w:t>
      </w:r>
      <w:sdt>
        <w:sdtPr>
          <w:rPr>
            <w:rFonts w:asciiTheme="minorHAnsi" w:hAnsiTheme="minorHAnsi"/>
            <w:lang w:val="nl-NL"/>
          </w:rPr>
          <w:id w:val="1712374044"/>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Del09 \l 1043 </w:instrText>
          </w:r>
          <w:r w:rsidRPr="00B85BF7">
            <w:rPr>
              <w:rFonts w:asciiTheme="minorHAnsi" w:hAnsiTheme="minorHAnsi"/>
              <w:lang w:val="nl-NL"/>
            </w:rPr>
            <w:fldChar w:fldCharType="separate"/>
          </w:r>
          <w:r w:rsidRPr="00B85BF7">
            <w:rPr>
              <w:rFonts w:asciiTheme="minorHAnsi" w:hAnsiTheme="minorHAnsi"/>
              <w:noProof/>
              <w:lang w:val="nl-NL"/>
            </w:rPr>
            <w:t>(Delfos, 2009)</w:t>
          </w:r>
          <w:r w:rsidRPr="00B85BF7">
            <w:rPr>
              <w:rFonts w:asciiTheme="minorHAnsi" w:hAnsiTheme="minorHAnsi"/>
              <w:lang w:val="nl-NL"/>
            </w:rPr>
            <w:fldChar w:fldCharType="end"/>
          </w:r>
        </w:sdtContent>
      </w:sdt>
      <w:r w:rsidRPr="00B85BF7">
        <w:rPr>
          <w:rFonts w:asciiTheme="minorHAnsi" w:hAnsiTheme="minorHAnsi"/>
          <w:lang w:val="nl-NL"/>
        </w:rPr>
        <w:t xml:space="preserve">. Daarom ben ik van mening dat ieder kind dat (tijdelijk) niet thuis kan wonen, de kans moet krijgen om op te groeien in een pleeggezin, waar wél een natuurlijke opvoedsituatie is. Dus ook tieners, zodat ze veilig gehecht zouden kunnen raken. </w:t>
      </w:r>
    </w:p>
    <w:p w:rsidR="00BD5FBD" w:rsidRDefault="00BD5FBD" w:rsidP="00BD5FBD">
      <w:pPr>
        <w:pStyle w:val="Geenafstand"/>
        <w:jc w:val="both"/>
        <w:rPr>
          <w:rFonts w:asciiTheme="minorHAnsi" w:hAnsiTheme="minorHAnsi"/>
          <w:lang w:val="nl-NL"/>
        </w:rPr>
      </w:pPr>
    </w:p>
    <w:p w:rsidR="00BD5FBD" w:rsidRPr="00B85BF7" w:rsidRDefault="00BD5FBD" w:rsidP="00BD5FBD">
      <w:pPr>
        <w:pStyle w:val="Geenafstand"/>
        <w:jc w:val="both"/>
        <w:rPr>
          <w:rFonts w:asciiTheme="minorHAnsi" w:hAnsiTheme="minorHAnsi"/>
          <w:lang w:val="nl-NL"/>
        </w:rPr>
      </w:pPr>
      <w:r w:rsidRPr="00B85BF7">
        <w:rPr>
          <w:rFonts w:asciiTheme="minorHAnsi" w:hAnsiTheme="minorHAnsi"/>
          <w:lang w:val="nl-NL"/>
        </w:rPr>
        <w:t xml:space="preserve">Soms is opvang in een instelling volgens Reukers wél noodzakelijk, gezien de ernstige problematiek van de tiener </w:t>
      </w:r>
      <w:sdt>
        <w:sdtPr>
          <w:rPr>
            <w:rFonts w:asciiTheme="minorHAnsi" w:hAnsiTheme="minorHAnsi"/>
            <w:lang w:val="nl-NL"/>
          </w:rPr>
          <w:id w:val="2079326809"/>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Reu14 \l 1043 </w:instrText>
          </w:r>
          <w:r w:rsidRPr="00B85BF7">
            <w:rPr>
              <w:rFonts w:asciiTheme="minorHAnsi" w:hAnsiTheme="minorHAnsi"/>
              <w:lang w:val="nl-NL"/>
            </w:rPr>
            <w:fldChar w:fldCharType="separate"/>
          </w:r>
          <w:r w:rsidRPr="00B85BF7">
            <w:rPr>
              <w:rFonts w:asciiTheme="minorHAnsi" w:hAnsiTheme="minorHAnsi"/>
              <w:noProof/>
              <w:lang w:val="nl-NL"/>
            </w:rPr>
            <w:t>(Reukers, 2014)</w:t>
          </w:r>
          <w:r w:rsidRPr="00B85BF7">
            <w:rPr>
              <w:rFonts w:asciiTheme="minorHAnsi" w:hAnsiTheme="minorHAnsi"/>
              <w:lang w:val="nl-NL"/>
            </w:rPr>
            <w:fldChar w:fldCharType="end"/>
          </w:r>
        </w:sdtContent>
      </w:sdt>
      <w:r w:rsidRPr="00B85BF7">
        <w:rPr>
          <w:rFonts w:asciiTheme="minorHAnsi" w:hAnsiTheme="minorHAnsi"/>
          <w:lang w:val="nl-NL"/>
        </w:rPr>
        <w:t>. Toch zou het naar mijn idee beter zijn wanneer zij geplaatst zouden kunnen worden bij pleegouders die zodanig zijn opgeleid dat ze met deze problematiek om kunnen gaan. Nederland zou er bijvoorbeeld door onderstaande acties niet alleen voor moeten zorgen dat er méér, maar ook deskundige, pleegouders komen!</w:t>
      </w:r>
    </w:p>
    <w:p w:rsidR="00BD5FBD" w:rsidRPr="00B85BF7" w:rsidRDefault="00BD5FBD" w:rsidP="00BD5FBD">
      <w:pPr>
        <w:pStyle w:val="Geenafstand"/>
        <w:jc w:val="both"/>
        <w:rPr>
          <w:rFonts w:asciiTheme="minorHAnsi" w:hAnsiTheme="minorHAnsi"/>
          <w:b/>
          <w:lang w:val="nl-NL"/>
        </w:rPr>
      </w:pPr>
    </w:p>
    <w:p w:rsidR="00BD5FBD" w:rsidRPr="00B85BF7" w:rsidRDefault="00BD5FBD" w:rsidP="00BD5FBD">
      <w:pPr>
        <w:pStyle w:val="Geenafstand"/>
        <w:jc w:val="both"/>
        <w:rPr>
          <w:rFonts w:asciiTheme="minorHAnsi" w:hAnsiTheme="minorHAnsi"/>
          <w:b/>
          <w:lang w:val="nl-NL"/>
        </w:rPr>
      </w:pPr>
      <w:r w:rsidRPr="00B85BF7">
        <w:rPr>
          <w:rFonts w:asciiTheme="minorHAnsi" w:hAnsiTheme="minorHAnsi"/>
          <w:b/>
          <w:lang w:val="nl-NL"/>
        </w:rPr>
        <w:t>Nederland voert actie</w:t>
      </w:r>
    </w:p>
    <w:p w:rsidR="00BD5FBD" w:rsidRPr="00B85BF7" w:rsidRDefault="00BD5FBD" w:rsidP="00BD5FBD">
      <w:pPr>
        <w:pStyle w:val="Geenafstand"/>
        <w:jc w:val="both"/>
        <w:rPr>
          <w:rFonts w:asciiTheme="minorHAnsi" w:hAnsiTheme="minorHAnsi"/>
          <w:lang w:val="nl-NL"/>
        </w:rPr>
      </w:pPr>
      <w:r w:rsidRPr="00B85BF7">
        <w:rPr>
          <w:rFonts w:asciiTheme="minorHAnsi" w:hAnsiTheme="minorHAnsi"/>
          <w:lang w:val="nl-NL"/>
        </w:rPr>
        <w:t xml:space="preserve">Onlangs verscheen een reportage op SBS6 </w:t>
      </w:r>
      <w:sdt>
        <w:sdtPr>
          <w:rPr>
            <w:rFonts w:asciiTheme="minorHAnsi" w:hAnsiTheme="minorHAnsi"/>
            <w:lang w:val="nl-NL"/>
          </w:rPr>
          <w:id w:val="-1195847401"/>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Har14 \l 1043 </w:instrText>
          </w:r>
          <w:r w:rsidRPr="00B85BF7">
            <w:rPr>
              <w:rFonts w:asciiTheme="minorHAnsi" w:hAnsiTheme="minorHAnsi"/>
              <w:lang w:val="nl-NL"/>
            </w:rPr>
            <w:fldChar w:fldCharType="separate"/>
          </w:r>
          <w:r w:rsidRPr="00B85BF7">
            <w:rPr>
              <w:rFonts w:asciiTheme="minorHAnsi" w:hAnsiTheme="minorHAnsi"/>
              <w:noProof/>
              <w:lang w:val="nl-NL"/>
            </w:rPr>
            <w:t>(Hart van Nederland, 2014)</w:t>
          </w:r>
          <w:r w:rsidRPr="00B85BF7">
            <w:rPr>
              <w:rFonts w:asciiTheme="minorHAnsi" w:hAnsiTheme="minorHAnsi"/>
              <w:lang w:val="nl-NL"/>
            </w:rPr>
            <w:fldChar w:fldCharType="end"/>
          </w:r>
        </w:sdtContent>
      </w:sdt>
      <w:r w:rsidRPr="00B85BF7">
        <w:rPr>
          <w:rFonts w:asciiTheme="minorHAnsi" w:hAnsiTheme="minorHAnsi"/>
          <w:lang w:val="nl-NL"/>
        </w:rPr>
        <w:t xml:space="preserve"> over dit onderwerp en was te zien hoe er een wervingsactie in gang werd gezet. Het onderwerp speelt echter al sinds 1967, toen de Kinderbescherming in Nederland een actie startte om pleegouders te werven </w:t>
      </w:r>
      <w:sdt>
        <w:sdtPr>
          <w:rPr>
            <w:rFonts w:asciiTheme="minorHAnsi" w:hAnsiTheme="minorHAnsi"/>
            <w:lang w:val="nl-NL"/>
          </w:rPr>
          <w:id w:val="-172112734"/>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Ned67 \l 1043 </w:instrText>
          </w:r>
          <w:r w:rsidRPr="00B85BF7">
            <w:rPr>
              <w:rFonts w:asciiTheme="minorHAnsi" w:hAnsiTheme="minorHAnsi"/>
              <w:lang w:val="nl-NL"/>
            </w:rPr>
            <w:fldChar w:fldCharType="separate"/>
          </w:r>
          <w:r w:rsidRPr="00B85BF7">
            <w:rPr>
              <w:rFonts w:asciiTheme="minorHAnsi" w:hAnsiTheme="minorHAnsi"/>
              <w:noProof/>
              <w:lang w:val="nl-NL"/>
            </w:rPr>
            <w:t>(Nederlands Tijdschrift Geneeskunde, 1967)</w:t>
          </w:r>
          <w:r w:rsidRPr="00B85BF7">
            <w:rPr>
              <w:rFonts w:asciiTheme="minorHAnsi" w:hAnsiTheme="minorHAnsi"/>
              <w:lang w:val="nl-NL"/>
            </w:rPr>
            <w:fldChar w:fldCharType="end"/>
          </w:r>
        </w:sdtContent>
      </w:sdt>
      <w:r w:rsidRPr="00B85BF7">
        <w:rPr>
          <w:rFonts w:asciiTheme="minorHAnsi" w:hAnsiTheme="minorHAnsi"/>
          <w:lang w:val="nl-NL"/>
        </w:rPr>
        <w:t xml:space="preserve">. Pleegzorg Nederland voert sinds die tijd landelijk campagnes zoals: ‘We zoeken nog een hart met wat ruimte’ en ‘Ontdek de pleegouder in jezelf’ </w:t>
      </w:r>
      <w:sdt>
        <w:sdtPr>
          <w:rPr>
            <w:rFonts w:asciiTheme="minorHAnsi" w:hAnsiTheme="minorHAnsi"/>
            <w:lang w:val="nl-NL"/>
          </w:rPr>
          <w:id w:val="1501619887"/>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Reu14 \l 1043 </w:instrText>
          </w:r>
          <w:r w:rsidRPr="00B85BF7">
            <w:rPr>
              <w:rFonts w:asciiTheme="minorHAnsi" w:hAnsiTheme="minorHAnsi"/>
              <w:lang w:val="nl-NL"/>
            </w:rPr>
            <w:fldChar w:fldCharType="separate"/>
          </w:r>
          <w:r w:rsidRPr="00B85BF7">
            <w:rPr>
              <w:rFonts w:asciiTheme="minorHAnsi" w:hAnsiTheme="minorHAnsi"/>
              <w:noProof/>
              <w:lang w:val="nl-NL"/>
            </w:rPr>
            <w:t>(Reukers, 2014)</w:t>
          </w:r>
          <w:r w:rsidRPr="00B85BF7">
            <w:rPr>
              <w:rFonts w:asciiTheme="minorHAnsi" w:hAnsiTheme="minorHAnsi"/>
              <w:lang w:val="nl-NL"/>
            </w:rPr>
            <w:fldChar w:fldCharType="end"/>
          </w:r>
        </w:sdtContent>
      </w:sdt>
      <w:r w:rsidRPr="00B85BF7">
        <w:rPr>
          <w:rFonts w:asciiTheme="minorHAnsi" w:hAnsiTheme="minorHAnsi"/>
          <w:lang w:val="nl-NL"/>
        </w:rPr>
        <w:t xml:space="preserve">. Ook SIRE (Stichting Ideële Reclame), zette zich in met de campagne ‘Pleegzorg is bijzonder nodig’. “Je mag van een kind niet verwachten dat het zichzelf opvoedt, als de ouders dat even niet kunnen.” Zo luidde het citaat uit de commercials van deze campagne </w:t>
      </w:r>
      <w:sdt>
        <w:sdtPr>
          <w:rPr>
            <w:rFonts w:asciiTheme="minorHAnsi" w:hAnsiTheme="minorHAnsi"/>
            <w:lang w:val="nl-NL"/>
          </w:rPr>
          <w:id w:val="-628705823"/>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SIR08 \l 1043 </w:instrText>
          </w:r>
          <w:r w:rsidRPr="00B85BF7">
            <w:rPr>
              <w:rFonts w:asciiTheme="minorHAnsi" w:hAnsiTheme="minorHAnsi"/>
              <w:lang w:val="nl-NL"/>
            </w:rPr>
            <w:fldChar w:fldCharType="separate"/>
          </w:r>
          <w:r w:rsidRPr="00B85BF7">
            <w:rPr>
              <w:rFonts w:asciiTheme="minorHAnsi" w:hAnsiTheme="minorHAnsi"/>
              <w:noProof/>
              <w:lang w:val="nl-NL"/>
            </w:rPr>
            <w:t>(SIRE, 2008)</w:t>
          </w:r>
          <w:r w:rsidRPr="00B85BF7">
            <w:rPr>
              <w:rFonts w:asciiTheme="minorHAnsi" w:hAnsiTheme="minorHAnsi"/>
              <w:lang w:val="nl-NL"/>
            </w:rPr>
            <w:fldChar w:fldCharType="end"/>
          </w:r>
        </w:sdtContent>
      </w:sdt>
      <w:r w:rsidRPr="00B85BF7">
        <w:rPr>
          <w:rFonts w:asciiTheme="minorHAnsi" w:hAnsiTheme="minorHAnsi"/>
          <w:lang w:val="nl-NL"/>
        </w:rPr>
        <w:t xml:space="preserve">. Nou inderdaad! Wie is het hier niet mee eens? </w:t>
      </w:r>
    </w:p>
    <w:p w:rsidR="00BD5FBD" w:rsidRDefault="00BD5FBD" w:rsidP="00BD5FBD">
      <w:pPr>
        <w:pStyle w:val="Geenafstand"/>
        <w:jc w:val="both"/>
        <w:rPr>
          <w:rFonts w:asciiTheme="minorHAnsi" w:hAnsiTheme="minorHAnsi"/>
          <w:lang w:val="nl-NL"/>
        </w:rPr>
      </w:pPr>
    </w:p>
    <w:p w:rsidR="00BD5FBD" w:rsidRPr="00B85BF7" w:rsidRDefault="00BD5FBD" w:rsidP="00BD5FBD">
      <w:pPr>
        <w:pStyle w:val="Geenafstand"/>
        <w:jc w:val="both"/>
        <w:rPr>
          <w:rFonts w:asciiTheme="minorHAnsi" w:hAnsiTheme="minorHAnsi"/>
          <w:b/>
          <w:lang w:val="nl-NL"/>
        </w:rPr>
      </w:pPr>
      <w:r w:rsidRPr="00B85BF7">
        <w:rPr>
          <w:rFonts w:asciiTheme="minorHAnsi" w:hAnsiTheme="minorHAnsi"/>
          <w:lang w:val="nl-NL"/>
        </w:rPr>
        <w:t>Je zou toch denken dat naar aanleiding van de hierboven genoemde campagnes het tekort aan pleegouders kleiner zou zijn geworden. Helaas is niets minder waar. Organisatie Jeugdformaat voor jeugd- en opvoedhulp in Haaglanden, ondervindt nog steeds problemen rondom het tekort aan pleegouders en is daarom in januari 2014 de campagne ‘Sam’ gestart</w:t>
      </w:r>
      <w:sdt>
        <w:sdtPr>
          <w:rPr>
            <w:rFonts w:asciiTheme="minorHAnsi" w:hAnsiTheme="minorHAnsi"/>
            <w:lang w:val="nl-NL"/>
          </w:rPr>
          <w:id w:val="2092966170"/>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Sti142 \l 1043 </w:instrText>
          </w:r>
          <w:r w:rsidRPr="00B85BF7">
            <w:rPr>
              <w:rFonts w:asciiTheme="minorHAnsi" w:hAnsiTheme="minorHAnsi"/>
              <w:lang w:val="nl-NL"/>
            </w:rPr>
            <w:fldChar w:fldCharType="separate"/>
          </w:r>
          <w:r w:rsidRPr="00B85BF7">
            <w:rPr>
              <w:rFonts w:asciiTheme="minorHAnsi" w:hAnsiTheme="minorHAnsi"/>
              <w:noProof/>
              <w:lang w:val="nl-NL"/>
            </w:rPr>
            <w:t xml:space="preserve"> (Stichting Jeugdformaat, 2014)</w:t>
          </w:r>
          <w:r w:rsidRPr="00B85BF7">
            <w:rPr>
              <w:rFonts w:asciiTheme="minorHAnsi" w:hAnsiTheme="minorHAnsi"/>
              <w:lang w:val="nl-NL"/>
            </w:rPr>
            <w:fldChar w:fldCharType="end"/>
          </w:r>
        </w:sdtContent>
      </w:sdt>
      <w:r w:rsidRPr="00B85BF7">
        <w:rPr>
          <w:rFonts w:asciiTheme="minorHAnsi" w:hAnsiTheme="minorHAnsi"/>
          <w:lang w:val="nl-NL"/>
        </w:rPr>
        <w:t xml:space="preserve">. “We zoeken voor negentien tieners een pleeggezin” </w:t>
      </w:r>
      <w:sdt>
        <w:sdtPr>
          <w:rPr>
            <w:rFonts w:asciiTheme="minorHAnsi" w:hAnsiTheme="minorHAnsi"/>
            <w:lang w:val="nl-NL"/>
          </w:rPr>
          <w:id w:val="-1419327324"/>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Mar14 \l 1043 </w:instrText>
          </w:r>
          <w:r w:rsidRPr="00B85BF7">
            <w:rPr>
              <w:rFonts w:asciiTheme="minorHAnsi" w:hAnsiTheme="minorHAnsi"/>
              <w:lang w:val="nl-NL"/>
            </w:rPr>
            <w:fldChar w:fldCharType="separate"/>
          </w:r>
          <w:r w:rsidRPr="00B85BF7">
            <w:rPr>
              <w:rFonts w:asciiTheme="minorHAnsi" w:hAnsiTheme="minorHAnsi"/>
              <w:noProof/>
              <w:lang w:val="nl-NL"/>
            </w:rPr>
            <w:t>(Vliet, 2014)</w:t>
          </w:r>
          <w:r w:rsidRPr="00B85BF7">
            <w:rPr>
              <w:rFonts w:asciiTheme="minorHAnsi" w:hAnsiTheme="minorHAnsi"/>
              <w:lang w:val="nl-NL"/>
            </w:rPr>
            <w:fldChar w:fldCharType="end"/>
          </w:r>
        </w:sdtContent>
      </w:sdt>
      <w:r w:rsidRPr="00B85BF7">
        <w:rPr>
          <w:rFonts w:asciiTheme="minorHAnsi" w:hAnsiTheme="minorHAnsi"/>
          <w:lang w:val="nl-NL"/>
        </w:rPr>
        <w:t>. Net zoals Anna, worden ook, Chris, Michelle, Peter, Roos, Otto, Femke, Jan, Moniek, en niet te vergeten, Koen, Dora, Daan, Marloes, Bas, Sam, Karin, Bjorn, Lynn en Kelly op dit moment opgevangen in een instelling…</w:t>
      </w:r>
    </w:p>
    <w:p w:rsidR="00BD5FBD" w:rsidRPr="00B85BF7" w:rsidRDefault="00BD5FBD" w:rsidP="00BD5FBD">
      <w:pPr>
        <w:pStyle w:val="Geenafstand"/>
        <w:jc w:val="both"/>
        <w:rPr>
          <w:rFonts w:asciiTheme="minorHAnsi" w:hAnsiTheme="minorHAnsi"/>
          <w:b/>
          <w:lang w:val="nl-NL"/>
        </w:rPr>
      </w:pPr>
    </w:p>
    <w:p w:rsidR="00BD5FBD" w:rsidRDefault="00BD5FBD" w:rsidP="00BD5FBD">
      <w:pPr>
        <w:pStyle w:val="Geenafstand"/>
        <w:jc w:val="both"/>
        <w:rPr>
          <w:rFonts w:asciiTheme="minorHAnsi" w:hAnsiTheme="minorHAnsi"/>
          <w:b/>
          <w:lang w:val="nl-NL"/>
        </w:rPr>
      </w:pPr>
    </w:p>
    <w:p w:rsidR="00BD5FBD" w:rsidRDefault="00BD5FBD">
      <w:pPr>
        <w:spacing w:after="160" w:line="259" w:lineRule="auto"/>
        <w:rPr>
          <w:rFonts w:asciiTheme="minorHAnsi" w:hAnsiTheme="minorHAnsi"/>
          <w:b/>
          <w:sz w:val="22"/>
          <w:szCs w:val="22"/>
          <w:lang w:eastAsia="en-US"/>
        </w:rPr>
      </w:pPr>
      <w:r>
        <w:rPr>
          <w:rFonts w:asciiTheme="minorHAnsi" w:hAnsiTheme="minorHAnsi"/>
          <w:b/>
        </w:rPr>
        <w:br w:type="page"/>
      </w:r>
    </w:p>
    <w:p w:rsidR="00BD5FBD" w:rsidRPr="00B85BF7" w:rsidRDefault="00BD5FBD" w:rsidP="00BD5FBD">
      <w:pPr>
        <w:pStyle w:val="Geenafstand"/>
        <w:jc w:val="both"/>
        <w:rPr>
          <w:rFonts w:asciiTheme="minorHAnsi" w:hAnsiTheme="minorHAnsi"/>
          <w:b/>
          <w:lang w:val="nl-NL"/>
        </w:rPr>
      </w:pPr>
      <w:r w:rsidRPr="00B85BF7">
        <w:rPr>
          <w:rFonts w:asciiTheme="minorHAnsi" w:hAnsiTheme="minorHAnsi"/>
          <w:b/>
          <w:lang w:val="nl-NL"/>
        </w:rPr>
        <w:lastRenderedPageBreak/>
        <w:t>De cijfers</w:t>
      </w:r>
    </w:p>
    <w:p w:rsidR="00BD5FBD" w:rsidRPr="00B85BF7" w:rsidRDefault="00BD5FBD" w:rsidP="00BD5FBD">
      <w:pPr>
        <w:pStyle w:val="Geenafstand"/>
        <w:jc w:val="both"/>
        <w:rPr>
          <w:rFonts w:asciiTheme="minorHAnsi" w:hAnsiTheme="minorHAnsi"/>
          <w:b/>
          <w:lang w:val="nl-NL"/>
        </w:rPr>
      </w:pPr>
      <w:r w:rsidRPr="00B85BF7">
        <w:rPr>
          <w:rFonts w:asciiTheme="minorHAnsi" w:hAnsiTheme="minorHAnsi"/>
          <w:lang w:val="nl-NL"/>
        </w:rPr>
        <w:t xml:space="preserve">Helaas is dit slechts het topje van de ijsberg! Het zijn namelijk niet alleen de bovengenoemde tieners die wachten op een plek in een pleeggezin, maar met hen nog een heleboel anderen. Uit de jaarlijkse cijfers van Pleegzorg Nederland, blijkt namelijk dat er op 31 december 2012, 217 kinderen langer dan negen weken op een (definitieve) plaatsing wachten </w:t>
      </w:r>
      <w:sdt>
        <w:sdtPr>
          <w:rPr>
            <w:rFonts w:asciiTheme="minorHAnsi" w:hAnsiTheme="minorHAnsi"/>
            <w:lang w:val="nl-NL"/>
          </w:rPr>
          <w:id w:val="-1594006928"/>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Ple13 \l 1043 </w:instrText>
          </w:r>
          <w:r w:rsidRPr="00B85BF7">
            <w:rPr>
              <w:rFonts w:asciiTheme="minorHAnsi" w:hAnsiTheme="minorHAnsi"/>
              <w:lang w:val="nl-NL"/>
            </w:rPr>
            <w:fldChar w:fldCharType="separate"/>
          </w:r>
          <w:r w:rsidRPr="00B85BF7">
            <w:rPr>
              <w:rFonts w:asciiTheme="minorHAnsi" w:hAnsiTheme="minorHAnsi"/>
              <w:noProof/>
              <w:lang w:val="nl-NL"/>
            </w:rPr>
            <w:t>(Pleegzorg Nederland, juni 2013)</w:t>
          </w:r>
          <w:r w:rsidRPr="00B85BF7">
            <w:rPr>
              <w:rFonts w:asciiTheme="minorHAnsi" w:hAnsiTheme="minorHAnsi"/>
              <w:lang w:val="nl-NL"/>
            </w:rPr>
            <w:fldChar w:fldCharType="end"/>
          </w:r>
        </w:sdtContent>
      </w:sdt>
      <w:r w:rsidRPr="00B85BF7">
        <w:rPr>
          <w:rFonts w:asciiTheme="minorHAnsi" w:hAnsiTheme="minorHAnsi"/>
          <w:lang w:val="nl-NL"/>
        </w:rPr>
        <w:t>. Dit kan toch niet</w:t>
      </w:r>
      <w:proofErr w:type="gramStart"/>
      <w:r w:rsidRPr="00B85BF7">
        <w:rPr>
          <w:rFonts w:asciiTheme="minorHAnsi" w:hAnsiTheme="minorHAnsi"/>
          <w:lang w:val="nl-NL"/>
        </w:rPr>
        <w:t>?!</w:t>
      </w:r>
      <w:proofErr w:type="gramEnd"/>
    </w:p>
    <w:p w:rsidR="00BD5FBD" w:rsidRPr="00B85BF7" w:rsidRDefault="00BD5FBD" w:rsidP="00BD5FBD">
      <w:pPr>
        <w:pStyle w:val="Geenafstand"/>
        <w:jc w:val="both"/>
        <w:rPr>
          <w:rFonts w:asciiTheme="minorHAnsi" w:hAnsiTheme="minorHAnsi"/>
          <w:b/>
          <w:lang w:val="nl-NL"/>
        </w:rPr>
      </w:pPr>
    </w:p>
    <w:p w:rsidR="00BD5FBD" w:rsidRPr="00B85BF7" w:rsidRDefault="00BD5FBD" w:rsidP="00BD5FBD">
      <w:pPr>
        <w:pStyle w:val="Geenafstand"/>
        <w:jc w:val="both"/>
        <w:rPr>
          <w:rFonts w:asciiTheme="minorHAnsi" w:hAnsiTheme="minorHAnsi"/>
          <w:lang w:val="nl-NL"/>
        </w:rPr>
      </w:pPr>
      <w:r w:rsidRPr="00B85BF7">
        <w:rPr>
          <w:rFonts w:asciiTheme="minorHAnsi" w:hAnsiTheme="minorHAnsi"/>
          <w:b/>
          <w:lang w:val="nl-NL"/>
        </w:rPr>
        <w:t>Samen dit probleem oplossen</w:t>
      </w:r>
    </w:p>
    <w:p w:rsidR="00BD5FBD" w:rsidRPr="00B85BF7" w:rsidRDefault="00BD5FBD" w:rsidP="00BD5FBD">
      <w:pPr>
        <w:pStyle w:val="Geenafstand"/>
        <w:jc w:val="both"/>
        <w:rPr>
          <w:rFonts w:asciiTheme="minorHAnsi" w:hAnsiTheme="minorHAnsi"/>
          <w:lang w:val="nl-NL"/>
        </w:rPr>
      </w:pPr>
      <w:r w:rsidRPr="00B85BF7">
        <w:rPr>
          <w:rFonts w:asciiTheme="minorHAnsi" w:hAnsiTheme="minorHAnsi"/>
          <w:lang w:val="nl-NL"/>
        </w:rPr>
        <w:t>Gelukkig zetten niet alleen jeugdzorginstellingen zich in voor dit pleegoudertekort, maar voelen ook de gemeenten zich verantwoordelijk. Zo probeert de gemeente Zwolle dit probleem preventief aan te pakken door de wijk in te gaan en problemen te signaleren</w:t>
      </w:r>
      <w:sdt>
        <w:sdtPr>
          <w:rPr>
            <w:rFonts w:asciiTheme="minorHAnsi" w:hAnsiTheme="minorHAnsi"/>
            <w:lang w:val="nl-NL"/>
          </w:rPr>
          <w:id w:val="-947159908"/>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Mar141 \l 1043 </w:instrText>
          </w:r>
          <w:r w:rsidRPr="00B85BF7">
            <w:rPr>
              <w:rFonts w:asciiTheme="minorHAnsi" w:hAnsiTheme="minorHAnsi"/>
              <w:lang w:val="nl-NL"/>
            </w:rPr>
            <w:fldChar w:fldCharType="separate"/>
          </w:r>
          <w:r w:rsidRPr="00B85BF7">
            <w:rPr>
              <w:rFonts w:asciiTheme="minorHAnsi" w:hAnsiTheme="minorHAnsi"/>
              <w:noProof/>
              <w:lang w:val="nl-NL"/>
            </w:rPr>
            <w:t xml:space="preserve"> (Sikkens, 2014)</w:t>
          </w:r>
          <w:r w:rsidRPr="00B85BF7">
            <w:rPr>
              <w:rFonts w:asciiTheme="minorHAnsi" w:hAnsiTheme="minorHAnsi"/>
              <w:lang w:val="nl-NL"/>
            </w:rPr>
            <w:fldChar w:fldCharType="end"/>
          </w:r>
        </w:sdtContent>
      </w:sdt>
      <w:r w:rsidRPr="00B85BF7">
        <w:rPr>
          <w:rFonts w:asciiTheme="minorHAnsi" w:hAnsiTheme="minorHAnsi"/>
          <w:lang w:val="nl-NL"/>
        </w:rPr>
        <w:t xml:space="preserve">. “Wanneer het dan toch nodig is om kinderen uit huis te plaatsen wordt gebruik gemaakt van de eigen krachtcentrale (het sociale netwerk van het gezin). Het is moeilijk om mensen te verplichten, maar door voorlichtingen zouden mensen zich meer bewust moeten worden van dit probleem!” Aldus Martijn Sikkens, raadslid CDA in Zwolle. De rol van de gemeente zal in de toekomst nog actiever gaan worden, vanwege de transitie. De transitie houdt onder andere in dat de verantwoordelijkheid van de provincies voor de pleegzorg, bij de gemeenten komt te liggen. Om de gemeenten daarom een beter inzicht te geven in verschillende aspecten van de pleegzorg, werd de brochure ‘Pleegzorg, een bijzondere vorm van jeugdhulp’ opgesteld </w:t>
      </w:r>
      <w:sdt>
        <w:sdtPr>
          <w:rPr>
            <w:rFonts w:asciiTheme="minorHAnsi" w:hAnsiTheme="minorHAnsi"/>
            <w:lang w:val="nl-NL"/>
          </w:rPr>
          <w:id w:val="1353536257"/>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Vei13 \l 1043 </w:instrText>
          </w:r>
          <w:r w:rsidRPr="00B85BF7">
            <w:rPr>
              <w:rFonts w:asciiTheme="minorHAnsi" w:hAnsiTheme="minorHAnsi"/>
              <w:lang w:val="nl-NL"/>
            </w:rPr>
            <w:fldChar w:fldCharType="separate"/>
          </w:r>
          <w:r w:rsidRPr="00B85BF7">
            <w:rPr>
              <w:rFonts w:asciiTheme="minorHAnsi" w:hAnsiTheme="minorHAnsi"/>
              <w:noProof/>
              <w:lang w:val="nl-NL"/>
            </w:rPr>
            <w:t>(Veiligheid en Justitie, Volksgezondheid, Welzijn en Sport, &amp; Nederlandse Gemeenten, 2013)</w:t>
          </w:r>
          <w:r w:rsidRPr="00B85BF7">
            <w:rPr>
              <w:rFonts w:asciiTheme="minorHAnsi" w:hAnsiTheme="minorHAnsi"/>
              <w:lang w:val="nl-NL"/>
            </w:rPr>
            <w:fldChar w:fldCharType="end"/>
          </w:r>
        </w:sdtContent>
      </w:sdt>
      <w:r w:rsidRPr="00B85BF7">
        <w:rPr>
          <w:rFonts w:asciiTheme="minorHAnsi" w:hAnsiTheme="minorHAnsi"/>
          <w:lang w:val="nl-NL"/>
        </w:rPr>
        <w:t xml:space="preserve">. Hopelijk zijn de taken voor de gemeente hierdoor duidelijk en worden ze goed volbracht zodat de wachtlijsten voor pleegkinderen eindelijk eens zullen verminderen! </w:t>
      </w:r>
    </w:p>
    <w:p w:rsidR="00BD5FBD" w:rsidRPr="00B85BF7" w:rsidRDefault="00BD5FBD" w:rsidP="00BD5FBD">
      <w:pPr>
        <w:pStyle w:val="Geenafstand"/>
        <w:jc w:val="both"/>
        <w:rPr>
          <w:rFonts w:asciiTheme="minorHAnsi" w:hAnsiTheme="minorHAnsi"/>
          <w:b/>
          <w:lang w:val="nl-NL"/>
        </w:rPr>
      </w:pPr>
    </w:p>
    <w:p w:rsidR="00BD5FBD" w:rsidRPr="00B85BF7" w:rsidRDefault="00BD5FBD" w:rsidP="00BD5FBD">
      <w:pPr>
        <w:pStyle w:val="Geenafstand"/>
        <w:jc w:val="both"/>
        <w:rPr>
          <w:rFonts w:asciiTheme="minorHAnsi" w:hAnsiTheme="minorHAnsi"/>
          <w:lang w:val="nl-NL"/>
        </w:rPr>
      </w:pPr>
      <w:r w:rsidRPr="00B85BF7">
        <w:rPr>
          <w:rFonts w:asciiTheme="minorHAnsi" w:hAnsiTheme="minorHAnsi"/>
          <w:b/>
          <w:lang w:val="nl-NL"/>
        </w:rPr>
        <w:t>Een tiener bij jou in huis</w:t>
      </w:r>
    </w:p>
    <w:p w:rsidR="00BD5FBD" w:rsidRPr="00B85BF7" w:rsidRDefault="00BD5FBD" w:rsidP="00BD5FBD">
      <w:pPr>
        <w:pStyle w:val="Geenafstand"/>
        <w:jc w:val="both"/>
        <w:rPr>
          <w:rFonts w:asciiTheme="minorHAnsi" w:hAnsiTheme="minorHAnsi"/>
          <w:lang w:val="nl-NL"/>
        </w:rPr>
      </w:pPr>
      <w:r w:rsidRPr="00B85BF7">
        <w:rPr>
          <w:rFonts w:asciiTheme="minorHAnsi" w:hAnsiTheme="minorHAnsi"/>
          <w:noProof/>
          <w:lang w:val="nl-NL" w:eastAsia="nl-NL"/>
        </w:rPr>
        <mc:AlternateContent>
          <mc:Choice Requires="wps">
            <w:drawing>
              <wp:anchor distT="0" distB="0" distL="114300" distR="114300" simplePos="0" relativeHeight="251659264" behindDoc="1" locked="0" layoutInCell="1" allowOverlap="1" wp14:anchorId="5963BFAA" wp14:editId="62BCC428">
                <wp:simplePos x="0" y="0"/>
                <wp:positionH relativeFrom="column">
                  <wp:posOffset>4072255</wp:posOffset>
                </wp:positionH>
                <wp:positionV relativeFrom="paragraph">
                  <wp:posOffset>45720</wp:posOffset>
                </wp:positionV>
                <wp:extent cx="1828800" cy="1247775"/>
                <wp:effectExtent l="19050" t="0" r="38100" b="276225"/>
                <wp:wrapSquare wrapText="bothSides"/>
                <wp:docPr id="486" name="Wolkvormige toelichting 486"/>
                <wp:cNvGraphicFramePr/>
                <a:graphic xmlns:a="http://schemas.openxmlformats.org/drawingml/2006/main">
                  <a:graphicData uri="http://schemas.microsoft.com/office/word/2010/wordprocessingShape">
                    <wps:wsp>
                      <wps:cNvSpPr/>
                      <wps:spPr>
                        <a:xfrm>
                          <a:off x="0" y="0"/>
                          <a:ext cx="1828800" cy="1247775"/>
                        </a:xfrm>
                        <a:prstGeom prst="cloudCallout">
                          <a:avLst>
                            <a:gd name="adj1" fmla="val -39418"/>
                            <a:gd name="adj2" fmla="val 65623"/>
                          </a:avLst>
                        </a:prstGeom>
                        <a:solidFill>
                          <a:schemeClr val="bg1">
                            <a:lumMod val="95000"/>
                          </a:schemeClr>
                        </a:solidFill>
                        <a:ln w="12700">
                          <a:solidFill>
                            <a:srgbClr val="CC0000"/>
                          </a:solidFill>
                        </a:ln>
                      </wps:spPr>
                      <wps:style>
                        <a:lnRef idx="2">
                          <a:schemeClr val="dk1"/>
                        </a:lnRef>
                        <a:fillRef idx="1">
                          <a:schemeClr val="lt1"/>
                        </a:fillRef>
                        <a:effectRef idx="0">
                          <a:schemeClr val="dk1"/>
                        </a:effectRef>
                        <a:fontRef idx="minor">
                          <a:schemeClr val="dk1"/>
                        </a:fontRef>
                      </wps:style>
                      <wps:txbx>
                        <w:txbxContent>
                          <w:p w:rsidR="00BD5FBD" w:rsidRPr="002F4D69" w:rsidRDefault="00BD5FBD" w:rsidP="00BD5FBD">
                            <w:pPr>
                              <w:jc w:val="center"/>
                              <w:rPr>
                                <w:rFonts w:asciiTheme="minorHAnsi" w:hAnsiTheme="minorHAnsi"/>
                                <w:sz w:val="22"/>
                              </w:rPr>
                            </w:pPr>
                            <w:r w:rsidRPr="002F4D69">
                              <w:rPr>
                                <w:rFonts w:asciiTheme="minorHAnsi" w:hAnsiTheme="minorHAnsi"/>
                                <w:sz w:val="22"/>
                              </w:rPr>
                              <w:t xml:space="preserve">“Aan welke eisen moet ik voldoen als pleegouder voor een tiener?”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963BFA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Wolkvormige toelichting 486" o:spid="_x0000_s1026" type="#_x0000_t106" style="position:absolute;left:0;text-align:left;margin-left:320.65pt;margin-top:3.6pt;width:2in;height:9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" adj="2286,24975" fillcolor="#f2f2f2 [3052]" strokecolor="#c00" strokeweight="1pt">
                <v:stroke joinstyle="miter"/>
                <v:textbox>
                  <w:txbxContent>
                    <w:p w:rsidR="00BD5FBD" w:rsidRPr="002F4D69" w:rsidRDefault="00BD5FBD" w:rsidP="00BD5FBD">
                      <w:pPr>
                        <w:jc w:val="center"/>
                        <w:rPr>
                          <w:rFonts w:asciiTheme="minorHAnsi" w:hAnsiTheme="minorHAnsi"/>
                          <w:sz w:val="22"/>
                        </w:rPr>
                      </w:pPr>
                      <w:r w:rsidRPr="002F4D69">
                        <w:rPr>
                          <w:rFonts w:asciiTheme="minorHAnsi" w:hAnsiTheme="minorHAnsi"/>
                          <w:sz w:val="22"/>
                        </w:rPr>
                        <w:t xml:space="preserve">“Aan welke eisen moet ik voldoen als pleegouder voor een tiener?” </w:t>
                      </w:r>
                    </w:p>
                  </w:txbxContent>
                </v:textbox>
                <w10:wrap type="square"/>
              </v:shape>
            </w:pict>
          </mc:Fallback>
        </mc:AlternateContent>
      </w:r>
      <w:r w:rsidRPr="00B85BF7">
        <w:rPr>
          <w:rFonts w:asciiTheme="minorHAnsi" w:hAnsiTheme="minorHAnsi"/>
          <w:lang w:val="nl-NL"/>
        </w:rPr>
        <w:t>Ik kan me voorstellen dat pleegouders liever voor jongere pleegkinderen kiezen. Volgens Reukers, sluiten zij vaak mooi aan in de reeks van hun biologische kinderen en hebben zij (nog) geen ervaring met tieners waardoor ze nog geen “pleeg-tiener” in huis durven te nemen</w:t>
      </w:r>
      <w:sdt>
        <w:sdtPr>
          <w:rPr>
            <w:rFonts w:asciiTheme="minorHAnsi" w:hAnsiTheme="minorHAnsi"/>
            <w:lang w:val="nl-NL"/>
          </w:rPr>
          <w:id w:val="-595241245"/>
          <w:citation/>
        </w:sdtPr>
        <w:sdtContent>
          <w:r w:rsidRPr="00B85BF7">
            <w:rPr>
              <w:rFonts w:asciiTheme="minorHAnsi" w:hAnsiTheme="minorHAnsi"/>
              <w:lang w:val="nl-NL"/>
            </w:rPr>
            <w:fldChar w:fldCharType="begin"/>
          </w:r>
          <w:r w:rsidRPr="00B85BF7">
            <w:rPr>
              <w:rFonts w:asciiTheme="minorHAnsi" w:hAnsiTheme="minorHAnsi"/>
              <w:lang w:val="nl-NL"/>
            </w:rPr>
            <w:instrText xml:space="preserve"> CITATION Reu14 \l 1043 </w:instrText>
          </w:r>
          <w:r w:rsidRPr="00B85BF7">
            <w:rPr>
              <w:rFonts w:asciiTheme="minorHAnsi" w:hAnsiTheme="minorHAnsi"/>
              <w:lang w:val="nl-NL"/>
            </w:rPr>
            <w:fldChar w:fldCharType="separate"/>
          </w:r>
          <w:r w:rsidRPr="00B85BF7">
            <w:rPr>
              <w:rFonts w:asciiTheme="minorHAnsi" w:hAnsiTheme="minorHAnsi"/>
              <w:noProof/>
              <w:lang w:val="nl-NL"/>
            </w:rPr>
            <w:t xml:space="preserve"> (Reukers, 2014)</w:t>
          </w:r>
          <w:r w:rsidRPr="00B85BF7">
            <w:rPr>
              <w:rFonts w:asciiTheme="minorHAnsi" w:hAnsiTheme="minorHAnsi"/>
              <w:lang w:val="nl-NL"/>
            </w:rPr>
            <w:fldChar w:fldCharType="end"/>
          </w:r>
        </w:sdtContent>
      </w:sdt>
      <w:r w:rsidRPr="00B85BF7">
        <w:rPr>
          <w:rFonts w:asciiTheme="minorHAnsi" w:hAnsiTheme="minorHAnsi"/>
          <w:lang w:val="nl-NL"/>
        </w:rPr>
        <w:t xml:space="preserve">. Dit houdt echter het pleegoudertekort voor tieners wel in stand. En dat terwijl tieners zo leuk zijn! Zo bent u niet gebonden aan voedings- en slaaptijden (zoals bij baby’s). En kunt u lekker op de bank een filmpje kijken en hierover na praten. Een goede discussie is namelijk minder goed mogelijk bij jonge (pleeg)kinderen. </w:t>
      </w:r>
    </w:p>
    <w:p w:rsidR="00BD5FBD" w:rsidRDefault="00BD5FBD" w:rsidP="00BD5FBD">
      <w:pPr>
        <w:pStyle w:val="Normaalweb"/>
        <w:pBdr>
          <w:bottom w:val="single" w:sz="12" w:space="2" w:color="auto"/>
        </w:pBdr>
        <w:spacing w:before="0" w:beforeAutospacing="0" w:after="0" w:afterAutospacing="0"/>
        <w:jc w:val="both"/>
        <w:rPr>
          <w:rFonts w:asciiTheme="minorHAnsi" w:hAnsiTheme="minorHAnsi"/>
          <w:sz w:val="22"/>
        </w:rPr>
      </w:pPr>
    </w:p>
    <w:p w:rsidR="00BD5FBD" w:rsidRPr="00B85BF7" w:rsidRDefault="00BD5FBD" w:rsidP="00BD5FBD">
      <w:pPr>
        <w:pStyle w:val="Normaalweb"/>
        <w:pBdr>
          <w:bottom w:val="single" w:sz="12" w:space="2" w:color="auto"/>
        </w:pBdr>
        <w:spacing w:before="0" w:beforeAutospacing="0" w:after="0" w:afterAutospacing="0"/>
        <w:jc w:val="both"/>
        <w:rPr>
          <w:rFonts w:asciiTheme="minorHAnsi" w:hAnsiTheme="minorHAnsi" w:cs="Courier New"/>
          <w:sz w:val="22"/>
        </w:rPr>
      </w:pPr>
      <w:r w:rsidRPr="00B85BF7">
        <w:rPr>
          <w:rFonts w:asciiTheme="minorHAnsi" w:hAnsiTheme="minorHAnsi"/>
          <w:sz w:val="22"/>
        </w:rPr>
        <w:t>“</w:t>
      </w:r>
      <w:r w:rsidRPr="00B85BF7">
        <w:rPr>
          <w:rFonts w:asciiTheme="minorHAnsi" w:hAnsiTheme="minorHAnsi" w:cs="Courier New"/>
          <w:sz w:val="22"/>
        </w:rPr>
        <w:t>Een pleegouder binnen tienerpleegzorg moet onder andere duidelijk, flexibel, consequent en betrouwbaar zijn, moet kunnen onderhandelen met een tiener, de tiener serieus nemen en niet bang zijn voor taboes.”</w:t>
      </w:r>
      <w:sdt>
        <w:sdtPr>
          <w:id w:val="-638344089"/>
          <w:citation/>
        </w:sdtPr>
        <w:sdtContent>
          <w:r w:rsidRPr="00B85BF7">
            <w:rPr>
              <w:rFonts w:asciiTheme="minorHAnsi" w:hAnsiTheme="minorHAnsi" w:cs="Courier New"/>
              <w:sz w:val="22"/>
            </w:rPr>
            <w:fldChar w:fldCharType="begin"/>
          </w:r>
          <w:r w:rsidRPr="00B85BF7">
            <w:rPr>
              <w:rFonts w:asciiTheme="minorHAnsi" w:hAnsiTheme="minorHAnsi" w:cs="Courier New"/>
              <w:sz w:val="22"/>
            </w:rPr>
            <w:instrText xml:space="preserve"> CITATION Ple10 \l 1043 </w:instrText>
          </w:r>
          <w:r w:rsidRPr="00B85BF7">
            <w:rPr>
              <w:rFonts w:asciiTheme="minorHAnsi" w:hAnsiTheme="minorHAnsi" w:cs="Courier New"/>
              <w:sz w:val="22"/>
            </w:rPr>
            <w:fldChar w:fldCharType="separate"/>
          </w:r>
          <w:r w:rsidRPr="00B85BF7">
            <w:rPr>
              <w:rFonts w:asciiTheme="minorHAnsi" w:hAnsiTheme="minorHAnsi" w:cs="Courier New"/>
              <w:noProof/>
              <w:sz w:val="22"/>
            </w:rPr>
            <w:t xml:space="preserve"> (Pleegzorg Advies Nederland, 2010)</w:t>
          </w:r>
          <w:r w:rsidRPr="00B85BF7">
            <w:rPr>
              <w:rFonts w:asciiTheme="minorHAnsi" w:hAnsiTheme="minorHAnsi" w:cs="Courier New"/>
              <w:sz w:val="22"/>
            </w:rPr>
            <w:fldChar w:fldCharType="end"/>
          </w:r>
        </w:sdtContent>
      </w:sdt>
      <w:r w:rsidRPr="00B85BF7">
        <w:rPr>
          <w:rFonts w:asciiTheme="minorHAnsi" w:hAnsiTheme="minorHAnsi" w:cs="Courier New"/>
          <w:sz w:val="22"/>
        </w:rPr>
        <w:t xml:space="preserve">. Hebt u deze kwaliteiten in huis en vraagt u zich af of uw situatie goed genoeg is voor een tiener? Het antwoord hierop is: “Ja zeker!” Er is namelijk geen voorkeur wat betreft de gezinssamenstelling of leefsituatie van pleegouders voor tieners. “Zowel (jonge) mensen zonder kinderen (of met jonge kinderen) als mensen met eigen kinderen (die niet meer thuis wonen) kunnen prima pleegouders zijn voor tieners. Dit geldt ook voor alleenstaanden en tweeverdieners. Voor een tiener hoeft u niet altijd thuis te zijn als hij/zij uit school komt” </w:t>
      </w:r>
      <w:sdt>
        <w:sdtPr>
          <w:id w:val="1245996167"/>
          <w:citation/>
        </w:sdtPr>
        <w:sdtContent>
          <w:r w:rsidRPr="00B85BF7">
            <w:rPr>
              <w:rFonts w:asciiTheme="minorHAnsi" w:hAnsiTheme="minorHAnsi" w:cs="Courier New"/>
              <w:sz w:val="22"/>
            </w:rPr>
            <w:fldChar w:fldCharType="begin"/>
          </w:r>
          <w:r w:rsidRPr="00B85BF7">
            <w:rPr>
              <w:rFonts w:asciiTheme="minorHAnsi" w:hAnsiTheme="minorHAnsi" w:cs="Courier New"/>
              <w:sz w:val="22"/>
            </w:rPr>
            <w:instrText xml:space="preserve"> CITATION Reu14 \l 1043 </w:instrText>
          </w:r>
          <w:r w:rsidRPr="00B85BF7">
            <w:rPr>
              <w:rFonts w:asciiTheme="minorHAnsi" w:hAnsiTheme="minorHAnsi" w:cs="Courier New"/>
              <w:sz w:val="22"/>
            </w:rPr>
            <w:fldChar w:fldCharType="separate"/>
          </w:r>
          <w:r w:rsidRPr="00B85BF7">
            <w:rPr>
              <w:rFonts w:asciiTheme="minorHAnsi" w:hAnsiTheme="minorHAnsi" w:cs="Courier New"/>
              <w:noProof/>
              <w:sz w:val="22"/>
            </w:rPr>
            <w:t>(Reukers, 2014)</w:t>
          </w:r>
          <w:r w:rsidRPr="00B85BF7">
            <w:rPr>
              <w:rFonts w:asciiTheme="minorHAnsi" w:hAnsiTheme="minorHAnsi" w:cs="Courier New"/>
              <w:sz w:val="22"/>
            </w:rPr>
            <w:fldChar w:fldCharType="end"/>
          </w:r>
        </w:sdtContent>
      </w:sdt>
      <w:r w:rsidRPr="00B85BF7">
        <w:rPr>
          <w:rFonts w:asciiTheme="minorHAnsi" w:hAnsiTheme="minorHAnsi" w:cs="Courier New"/>
          <w:sz w:val="22"/>
        </w:rPr>
        <w:t xml:space="preserve">. </w:t>
      </w:r>
    </w:p>
    <w:p w:rsidR="00BD5FBD" w:rsidRDefault="00BD5FBD" w:rsidP="00BD5FBD">
      <w:pPr>
        <w:pStyle w:val="Normaalweb"/>
        <w:pBdr>
          <w:bottom w:val="single" w:sz="12" w:space="2" w:color="auto"/>
        </w:pBdr>
        <w:spacing w:before="0" w:beforeAutospacing="0" w:after="0" w:afterAutospacing="0"/>
        <w:jc w:val="both"/>
        <w:rPr>
          <w:rFonts w:asciiTheme="minorHAnsi" w:hAnsiTheme="minorHAnsi"/>
          <w:sz w:val="22"/>
          <w:szCs w:val="22"/>
        </w:rPr>
      </w:pPr>
    </w:p>
    <w:p w:rsidR="00BD5FBD" w:rsidRPr="00B85BF7" w:rsidRDefault="00BD5FBD" w:rsidP="00BD5FBD">
      <w:pPr>
        <w:pStyle w:val="Normaalweb"/>
        <w:pBdr>
          <w:bottom w:val="single" w:sz="12" w:space="2" w:color="auto"/>
        </w:pBdr>
        <w:spacing w:before="0" w:beforeAutospacing="0" w:after="0" w:afterAutospacing="0"/>
        <w:jc w:val="both"/>
        <w:rPr>
          <w:rFonts w:asciiTheme="minorHAnsi" w:hAnsiTheme="minorHAnsi" w:cs="Courier New"/>
          <w:sz w:val="22"/>
        </w:rPr>
      </w:pPr>
      <w:r w:rsidRPr="00B85BF7">
        <w:rPr>
          <w:rFonts w:asciiTheme="minorHAnsi" w:hAnsiTheme="minorHAnsi"/>
          <w:sz w:val="22"/>
          <w:szCs w:val="22"/>
        </w:rPr>
        <w:t xml:space="preserve">Uit onderzoek van pedagoog Simon van Oijen, blijkt dat veel oudere kinderen van elf jaar en ouder ‘mislukken’ in een pleeggezin </w:t>
      </w:r>
      <w:sdt>
        <w:sdtPr>
          <w:rPr>
            <w:rFonts w:asciiTheme="minorHAnsi" w:hAnsiTheme="minorHAnsi"/>
            <w:sz w:val="22"/>
            <w:szCs w:val="22"/>
          </w:rPr>
          <w:id w:val="1777133204"/>
          <w:citation/>
        </w:sdtPr>
        <w:sdtContent>
          <w:r w:rsidRPr="00B85BF7">
            <w:rPr>
              <w:rFonts w:asciiTheme="minorHAnsi" w:hAnsiTheme="minorHAnsi"/>
              <w:sz w:val="22"/>
              <w:szCs w:val="22"/>
            </w:rPr>
            <w:fldChar w:fldCharType="begin"/>
          </w:r>
          <w:r w:rsidRPr="00B85BF7">
            <w:rPr>
              <w:rFonts w:asciiTheme="minorHAnsi" w:hAnsiTheme="minorHAnsi"/>
              <w:sz w:val="22"/>
              <w:szCs w:val="22"/>
            </w:rPr>
            <w:instrText xml:space="preserve">CITATION TijdelijkeAanduiding1 \l 1043 </w:instrText>
          </w:r>
          <w:r w:rsidRPr="00B85BF7">
            <w:rPr>
              <w:rFonts w:asciiTheme="minorHAnsi" w:hAnsiTheme="minorHAnsi"/>
              <w:sz w:val="22"/>
              <w:szCs w:val="22"/>
            </w:rPr>
            <w:fldChar w:fldCharType="separate"/>
          </w:r>
          <w:r w:rsidRPr="00B85BF7">
            <w:rPr>
              <w:rFonts w:asciiTheme="minorHAnsi" w:hAnsiTheme="minorHAnsi"/>
              <w:noProof/>
              <w:sz w:val="22"/>
              <w:szCs w:val="22"/>
            </w:rPr>
            <w:t>(Trouw &amp; Pronk, 2011)</w:t>
          </w:r>
          <w:r w:rsidRPr="00B85BF7">
            <w:rPr>
              <w:rFonts w:asciiTheme="minorHAnsi" w:hAnsiTheme="minorHAnsi"/>
              <w:sz w:val="22"/>
              <w:szCs w:val="22"/>
            </w:rPr>
            <w:fldChar w:fldCharType="end"/>
          </w:r>
        </w:sdtContent>
      </w:sdt>
      <w:r w:rsidRPr="00B85BF7">
        <w:rPr>
          <w:rFonts w:asciiTheme="minorHAnsi" w:hAnsiTheme="minorHAnsi"/>
          <w:sz w:val="22"/>
          <w:szCs w:val="22"/>
        </w:rPr>
        <w:t>. Nu hoor ik u denken: “Zie je nu wel dat ze beter in een instelling opgevangen kunnen worden?” Toch denk ik echt dat dit soort onderzoek uitslagen verledentijd kunnen zijn!</w:t>
      </w:r>
      <w:r w:rsidRPr="00B85BF7">
        <w:rPr>
          <w:rFonts w:asciiTheme="minorHAnsi" w:hAnsiTheme="minorHAnsi" w:cs="Courier New"/>
          <w:sz w:val="22"/>
        </w:rPr>
        <w:t xml:space="preserve"> Als toekomstig pleegouder moet je namelijk een procedure doorlopen. </w:t>
      </w:r>
      <w:r w:rsidRPr="00B85BF7">
        <w:rPr>
          <w:rFonts w:asciiTheme="minorHAnsi" w:hAnsiTheme="minorHAnsi"/>
          <w:sz w:val="22"/>
        </w:rPr>
        <w:t xml:space="preserve">“Hierbij gaat het onder andere om een goedkeuring van de Raad van Kinderbescherming en een medische verklaring” </w:t>
      </w:r>
      <w:sdt>
        <w:sdtPr>
          <w:id w:val="657807886"/>
          <w:citation/>
        </w:sdtPr>
        <w:sdtContent>
          <w:r w:rsidRPr="00B85BF7">
            <w:rPr>
              <w:rFonts w:asciiTheme="minorHAnsi" w:hAnsiTheme="minorHAnsi"/>
              <w:sz w:val="22"/>
            </w:rPr>
            <w:fldChar w:fldCharType="begin"/>
          </w:r>
          <w:r w:rsidRPr="00B85BF7">
            <w:rPr>
              <w:rFonts w:asciiTheme="minorHAnsi" w:hAnsiTheme="minorHAnsi"/>
              <w:sz w:val="22"/>
            </w:rPr>
            <w:instrText xml:space="preserve"> CITATION Tri10 \l 1043 </w:instrText>
          </w:r>
          <w:r w:rsidRPr="00B85BF7">
            <w:rPr>
              <w:rFonts w:asciiTheme="minorHAnsi" w:hAnsiTheme="minorHAnsi"/>
              <w:sz w:val="22"/>
            </w:rPr>
            <w:fldChar w:fldCharType="separate"/>
          </w:r>
          <w:r w:rsidRPr="00B85BF7">
            <w:rPr>
              <w:rFonts w:asciiTheme="minorHAnsi" w:hAnsiTheme="minorHAnsi"/>
              <w:noProof/>
              <w:sz w:val="22"/>
            </w:rPr>
            <w:t>(Trias Jeugdhulp, 2010)</w:t>
          </w:r>
          <w:r w:rsidRPr="00B85BF7">
            <w:rPr>
              <w:rFonts w:asciiTheme="minorHAnsi" w:hAnsiTheme="minorHAnsi"/>
              <w:sz w:val="22"/>
            </w:rPr>
            <w:fldChar w:fldCharType="end"/>
          </w:r>
        </w:sdtContent>
      </w:sdt>
      <w:r w:rsidRPr="00B85BF7">
        <w:rPr>
          <w:rFonts w:asciiTheme="minorHAnsi" w:hAnsiTheme="minorHAnsi"/>
          <w:sz w:val="22"/>
        </w:rPr>
        <w:t>. Hierbij is er altijd begeleiding vanuit de pleegzorginstelling. Ik zou het zeer op prijs stellen wanneer de pleegzorginstellingen bij het verbeteren van deze procedures</w:t>
      </w:r>
      <w:sdt>
        <w:sdtPr>
          <w:rPr>
            <w:rFonts w:asciiTheme="minorHAnsi" w:hAnsiTheme="minorHAnsi"/>
            <w:sz w:val="22"/>
          </w:rPr>
          <w:id w:val="-1987930174"/>
          <w:citation/>
        </w:sdtPr>
        <w:sdtContent>
          <w:r w:rsidRPr="00B85BF7">
            <w:rPr>
              <w:rFonts w:asciiTheme="minorHAnsi" w:hAnsiTheme="minorHAnsi"/>
              <w:sz w:val="22"/>
            </w:rPr>
            <w:fldChar w:fldCharType="begin"/>
          </w:r>
          <w:r w:rsidRPr="00B85BF7">
            <w:rPr>
              <w:rFonts w:asciiTheme="minorHAnsi" w:hAnsiTheme="minorHAnsi"/>
              <w:sz w:val="22"/>
            </w:rPr>
            <w:instrText xml:space="preserve"> CITATION Aar13 \l 1043 </w:instrText>
          </w:r>
          <w:r w:rsidRPr="00B85BF7">
            <w:rPr>
              <w:rFonts w:asciiTheme="minorHAnsi" w:hAnsiTheme="minorHAnsi"/>
              <w:sz w:val="22"/>
            </w:rPr>
            <w:fldChar w:fldCharType="separate"/>
          </w:r>
          <w:r w:rsidRPr="00B85BF7">
            <w:rPr>
              <w:rFonts w:asciiTheme="minorHAnsi" w:hAnsiTheme="minorHAnsi"/>
              <w:noProof/>
              <w:sz w:val="22"/>
            </w:rPr>
            <w:t xml:space="preserve"> (Aartsen, 2013)</w:t>
          </w:r>
          <w:r w:rsidRPr="00B85BF7">
            <w:rPr>
              <w:rFonts w:asciiTheme="minorHAnsi" w:hAnsiTheme="minorHAnsi"/>
              <w:sz w:val="22"/>
            </w:rPr>
            <w:fldChar w:fldCharType="end"/>
          </w:r>
        </w:sdtContent>
      </w:sdt>
      <w:r w:rsidRPr="00B85BF7">
        <w:rPr>
          <w:rFonts w:asciiTheme="minorHAnsi" w:hAnsiTheme="minorHAnsi"/>
          <w:sz w:val="22"/>
        </w:rPr>
        <w:t xml:space="preserve">, ook aandacht zouden besteden aan het opleiden van mensen </w:t>
      </w:r>
      <w:r w:rsidRPr="00B85BF7">
        <w:rPr>
          <w:rFonts w:asciiTheme="minorHAnsi" w:hAnsiTheme="minorHAnsi"/>
          <w:sz w:val="22"/>
        </w:rPr>
        <w:lastRenderedPageBreak/>
        <w:t xml:space="preserve">voor specifiek tienerpleegouderschap. Op die manier zullen “problematische tieners” </w:t>
      </w:r>
      <w:sdt>
        <w:sdtPr>
          <w:rPr>
            <w:rFonts w:asciiTheme="minorHAnsi" w:hAnsiTheme="minorHAnsi"/>
            <w:sz w:val="22"/>
          </w:rPr>
          <w:id w:val="-916935552"/>
          <w:citation/>
        </w:sdtPr>
        <w:sdtContent>
          <w:r w:rsidRPr="00B85BF7">
            <w:rPr>
              <w:rFonts w:asciiTheme="minorHAnsi" w:hAnsiTheme="minorHAnsi"/>
              <w:sz w:val="22"/>
            </w:rPr>
            <w:fldChar w:fldCharType="begin"/>
          </w:r>
          <w:r w:rsidRPr="00B85BF7">
            <w:rPr>
              <w:rFonts w:asciiTheme="minorHAnsi" w:hAnsiTheme="minorHAnsi"/>
              <w:sz w:val="22"/>
            </w:rPr>
            <w:instrText xml:space="preserve"> CITATION Reu14 \l 1043 </w:instrText>
          </w:r>
          <w:r w:rsidRPr="00B85BF7">
            <w:rPr>
              <w:rFonts w:asciiTheme="minorHAnsi" w:hAnsiTheme="minorHAnsi"/>
              <w:sz w:val="22"/>
            </w:rPr>
            <w:fldChar w:fldCharType="separate"/>
          </w:r>
          <w:r w:rsidRPr="00B85BF7">
            <w:rPr>
              <w:rFonts w:asciiTheme="minorHAnsi" w:hAnsiTheme="minorHAnsi"/>
              <w:noProof/>
              <w:sz w:val="22"/>
            </w:rPr>
            <w:t>(Reukers, 2014)</w:t>
          </w:r>
          <w:r w:rsidRPr="00B85BF7">
            <w:rPr>
              <w:rFonts w:asciiTheme="minorHAnsi" w:hAnsiTheme="minorHAnsi"/>
              <w:sz w:val="22"/>
            </w:rPr>
            <w:fldChar w:fldCharType="end"/>
          </w:r>
        </w:sdtContent>
      </w:sdt>
      <w:r w:rsidRPr="00B85BF7">
        <w:rPr>
          <w:rFonts w:asciiTheme="minorHAnsi" w:hAnsiTheme="minorHAnsi"/>
          <w:sz w:val="22"/>
        </w:rPr>
        <w:t xml:space="preserve"> ook in pleeggezinnen kunnen worden geplaatst! </w:t>
      </w:r>
    </w:p>
    <w:p w:rsidR="00BD5FBD" w:rsidRPr="00B85BF7" w:rsidRDefault="00BD5FBD" w:rsidP="00BD5FBD">
      <w:pPr>
        <w:pStyle w:val="Normaalweb"/>
        <w:pBdr>
          <w:bottom w:val="single" w:sz="12" w:space="2" w:color="auto"/>
        </w:pBdr>
        <w:spacing w:before="0" w:beforeAutospacing="0" w:after="0" w:afterAutospacing="0"/>
        <w:rPr>
          <w:rFonts w:asciiTheme="minorHAnsi" w:hAnsiTheme="minorHAnsi"/>
          <w:sz w:val="22"/>
          <w:szCs w:val="22"/>
        </w:rPr>
      </w:pPr>
    </w:p>
    <w:p w:rsidR="00BD5FBD" w:rsidRPr="00B85BF7" w:rsidRDefault="00BD5FBD" w:rsidP="00BD5FBD">
      <w:pPr>
        <w:pStyle w:val="Normaalweb"/>
        <w:pBdr>
          <w:bottom w:val="single" w:sz="12" w:space="2" w:color="auto"/>
        </w:pBdr>
        <w:spacing w:before="0" w:beforeAutospacing="0" w:after="0" w:afterAutospacing="0"/>
        <w:jc w:val="both"/>
        <w:rPr>
          <w:rFonts w:asciiTheme="minorHAnsi" w:hAnsiTheme="minorHAnsi"/>
          <w:sz w:val="22"/>
        </w:rPr>
      </w:pPr>
      <w:r w:rsidRPr="00B85BF7">
        <w:rPr>
          <w:rFonts w:asciiTheme="minorHAnsi" w:hAnsiTheme="minorHAnsi"/>
          <w:b/>
          <w:sz w:val="22"/>
        </w:rPr>
        <w:t>Toekomst</w:t>
      </w:r>
      <w:r w:rsidRPr="00B85BF7">
        <w:rPr>
          <w:rFonts w:asciiTheme="minorHAnsi" w:hAnsiTheme="minorHAnsi"/>
          <w:b/>
          <w:sz w:val="22"/>
        </w:rPr>
        <w:br/>
      </w:r>
      <w:r w:rsidRPr="00B85BF7">
        <w:rPr>
          <w:rFonts w:asciiTheme="minorHAnsi" w:hAnsiTheme="minorHAnsi"/>
          <w:sz w:val="22"/>
        </w:rPr>
        <w:t>Ik begrijp dat er in de wervingsacties van Pleegzorg Nederland wordt vertel</w:t>
      </w:r>
      <w:r>
        <w:rPr>
          <w:rFonts w:asciiTheme="minorHAnsi" w:hAnsiTheme="minorHAnsi"/>
          <w:sz w:val="22"/>
        </w:rPr>
        <w:t>d</w:t>
      </w:r>
      <w:r w:rsidRPr="00B85BF7">
        <w:rPr>
          <w:rFonts w:asciiTheme="minorHAnsi" w:hAnsiTheme="minorHAnsi"/>
          <w:sz w:val="22"/>
        </w:rPr>
        <w:t xml:space="preserve"> hoe intensief pleegouderschap is, maar schrik je de belangstellenden op deze manier niet alleen maar af? “Sommige mensen zijn (nog) niet in staat om pleegouders te worden gezien ze onvoldoende continuïteit, stabiliteit en/of veiligheid aan een pleegkind kunnen bieden” </w:t>
      </w:r>
      <w:sdt>
        <w:sdtPr>
          <w:rPr>
            <w:rFonts w:asciiTheme="minorHAnsi" w:hAnsiTheme="minorHAnsi"/>
            <w:sz w:val="22"/>
          </w:rPr>
          <w:id w:val="2015499581"/>
          <w:citation/>
        </w:sdtPr>
        <w:sdtContent>
          <w:r w:rsidRPr="00B85BF7">
            <w:rPr>
              <w:rFonts w:asciiTheme="minorHAnsi" w:hAnsiTheme="minorHAnsi"/>
              <w:sz w:val="22"/>
            </w:rPr>
            <w:fldChar w:fldCharType="begin"/>
          </w:r>
          <w:r w:rsidRPr="00B85BF7">
            <w:rPr>
              <w:rFonts w:asciiTheme="minorHAnsi" w:hAnsiTheme="minorHAnsi"/>
              <w:sz w:val="22"/>
            </w:rPr>
            <w:instrText xml:space="preserve"> CITATION Reu14 \l 1043 </w:instrText>
          </w:r>
          <w:r w:rsidRPr="00B85BF7">
            <w:rPr>
              <w:rFonts w:asciiTheme="minorHAnsi" w:hAnsiTheme="minorHAnsi"/>
              <w:sz w:val="22"/>
            </w:rPr>
            <w:fldChar w:fldCharType="separate"/>
          </w:r>
          <w:r w:rsidRPr="00B85BF7">
            <w:rPr>
              <w:rFonts w:asciiTheme="minorHAnsi" w:hAnsiTheme="minorHAnsi"/>
              <w:noProof/>
              <w:sz w:val="22"/>
            </w:rPr>
            <w:t>(Reukers, 2014)</w:t>
          </w:r>
          <w:r w:rsidRPr="00B85BF7">
            <w:rPr>
              <w:rFonts w:asciiTheme="minorHAnsi" w:hAnsiTheme="minorHAnsi"/>
              <w:sz w:val="22"/>
            </w:rPr>
            <w:fldChar w:fldCharType="end"/>
          </w:r>
        </w:sdtContent>
      </w:sdt>
      <w:r w:rsidRPr="00B85BF7">
        <w:rPr>
          <w:rFonts w:asciiTheme="minorHAnsi" w:hAnsiTheme="minorHAnsi"/>
          <w:sz w:val="22"/>
        </w:rPr>
        <w:t>. Maar, ik vind dat er meer budget beschikbaar moet worden gesteld door de overheid! Budget waarmee er via commercials en social media belangstellenden worden opgeroepen om capaciteiten te ontwikkelen zodat zij wel geschikt zouden zijn voor pleegouderschap (voor problematische tieners). Op die manier zouden tieners meer kans hebben op een plek in een pleeggezin en het probleem verminderen. Ik hoop dat u na het lezen van deze informatie enthousiast bent over pleegouderschap. U kunt namelijk heel goed dát hart zijn waarna gezocht word. Het kan toch niet zo zijn dat kinderen moeten wachten op een plek waar ze recht op hebben? Het is van grootste belang dat zij een kans krijgen om weer veilig gehecht te raken in een pleeggezin, zodat zij later goed kunnen functioneren in de maatschappij. Ik hoop dat ik als pedagoge in opleiding door middel van dit opiniestuk een steentje heb kunnen bijdragen aan de vermindering van de wachtlijsten. In de toekomst hoop ik pleegouders te kunnen ondersteunen bij de opvang van hun pleegkinderen zodat óók zij net als alle andere kinderen kunnen opgroeien tot volwaardige volwassenen.</w:t>
      </w:r>
    </w:p>
    <w:p w:rsidR="00BD5FBD" w:rsidRPr="00B85BF7" w:rsidRDefault="00BD5FBD" w:rsidP="00BD5FBD">
      <w:pPr>
        <w:pStyle w:val="Normaalweb"/>
        <w:pBdr>
          <w:bottom w:val="single" w:sz="12" w:space="2" w:color="auto"/>
        </w:pBdr>
        <w:spacing w:before="0" w:beforeAutospacing="0" w:after="0" w:afterAutospacing="0"/>
        <w:rPr>
          <w:rFonts w:asciiTheme="minorHAnsi" w:hAnsiTheme="minorHAnsi"/>
          <w:sz w:val="22"/>
        </w:rPr>
      </w:pPr>
    </w:p>
    <w:p w:rsidR="00BD5FBD" w:rsidRDefault="00BD5FBD" w:rsidP="00BD5FBD">
      <w:pPr>
        <w:pStyle w:val="Normaalweb"/>
        <w:pBdr>
          <w:bottom w:val="single" w:sz="12" w:space="2" w:color="auto"/>
        </w:pBdr>
        <w:spacing w:before="0" w:beforeAutospacing="0" w:after="0" w:afterAutospacing="0"/>
        <w:rPr>
          <w:rFonts w:asciiTheme="minorHAnsi" w:hAnsiTheme="minorHAnsi"/>
          <w:i/>
          <w:sz w:val="22"/>
        </w:rPr>
      </w:pPr>
      <w:r w:rsidRPr="00B85BF7">
        <w:rPr>
          <w:rFonts w:asciiTheme="minorHAnsi" w:hAnsiTheme="minorHAnsi"/>
          <w:i/>
          <w:sz w:val="22"/>
        </w:rPr>
        <w:t>Maart 2014, Lesly Klein Woolthuis, pedagoge in opleiding aan Christelijke Hogeschool Windesheim.</w:t>
      </w:r>
    </w:p>
    <w:p w:rsidR="00F8501E" w:rsidRDefault="00F8501E"/>
    <w:sectPr w:rsidR="00F850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proofState w:spelling="clean" w:grammar="clean"/>
  <w:defaultTabStop w:val="708"/>
  <w:hyphenationZone w:val="425"/>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FBD"/>
    <w:rsid w:val="00BD5FBD"/>
    <w:rsid w:val="00F8501E"/>
  </w:rsids>
  <m:mathPr>
    <m:mathFont m:val="Cambria Math"/>
    <m:brkBin m:val="before"/>
    <m:brkBinSub m:val="--"/>
    <m:smallFrac m:val="0"/>
    <m:dispDef/>
    <m:lMargin m:val="0"/>
    <m:rMargin m:val="0"/>
    <m:defJc m:val="centerGroup"/>
    <m:wrapIndent m:val="1440"/>
    <m:intLim m:val="subSup"/>
    <m:naryLim m:val="undOvr"/>
  </m:mathPr>
  <w:themeFontLang w:val="nl-N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FF894F-2B70-445F-B715-2D6D7E0D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heme="minorBidi"/>
        <w:sz w:val="24"/>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D5FBD"/>
    <w:pPr>
      <w:spacing w:after="0" w:line="240" w:lineRule="auto"/>
    </w:pPr>
    <w:rPr>
      <w:rFonts w:ascii="Verdana" w:eastAsia="Times New Roman" w:hAnsi="Verdana" w:cs="Times New Roman"/>
      <w:sz w:val="17"/>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BD5FBD"/>
    <w:pPr>
      <w:spacing w:after="0" w:line="240" w:lineRule="auto"/>
    </w:pPr>
    <w:rPr>
      <w:rFonts w:ascii="Calibri" w:eastAsia="Times New Roman" w:hAnsi="Calibri" w:cs="Times New Roman"/>
      <w:sz w:val="22"/>
      <w:lang w:val="en-US"/>
    </w:rPr>
  </w:style>
  <w:style w:type="character" w:customStyle="1" w:styleId="GeenafstandChar">
    <w:name w:val="Geen afstand Char"/>
    <w:basedOn w:val="Standaardalinea-lettertype"/>
    <w:link w:val="Geenafstand"/>
    <w:uiPriority w:val="1"/>
    <w:rsid w:val="00BD5FBD"/>
    <w:rPr>
      <w:rFonts w:ascii="Calibri" w:eastAsia="Times New Roman" w:hAnsi="Calibri" w:cs="Times New Roman"/>
      <w:sz w:val="22"/>
      <w:lang w:val="en-US"/>
    </w:rPr>
  </w:style>
  <w:style w:type="paragraph" w:styleId="Normaalweb">
    <w:name w:val="Normal (Web)"/>
    <w:basedOn w:val="Standaard"/>
    <w:uiPriority w:val="99"/>
    <w:unhideWhenUsed/>
    <w:rsid w:val="00BD5FB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van07</b:Tag>
    <b:SourceType>BookSection</b:SourceType>
    <b:Guid>{4F31650D-E3E6-45AB-BA5F-519EF2CFC107}</b:Guid>
    <b:Title>Pleegzorg en gezinshuizen</b:Title>
    <b:Year>2007</b:Year>
    <b:BookTitle>Jeugdzorg &amp; Jeugdbeleid</b:BookTitle>
    <b:Pages>144/145</b:Pages>
    <b:City>Amsterdam</b:City>
    <b:Publisher>SWP </b:Publisher>
    <b:Author>
      <b:Author>
        <b:NameList>
          <b:Person>
            <b:Last>van Montfoort</b:Last>
            <b:First>Mr. Dr. A.J.</b:First>
          </b:Person>
          <b:Person>
            <b:Last>Tilanus</b:Last>
            <b:First>Drs. C.P.G.</b:First>
          </b:Person>
        </b:NameList>
      </b:Author>
      <b:BookAuthor>
        <b:NameList>
          <b:Person>
            <b:Last>van Montfoort</b:Last>
            <b:First>Mr.</b:First>
            <b:Middle>Dr. A.J.</b:Middle>
          </b:Person>
          <b:Person>
            <b:Last>Tilanus</b:Last>
            <b:First>Drs.</b:First>
            <b:Middle>C.P.G.</b:Middle>
          </b:Person>
        </b:NameList>
      </b:BookAuthor>
    </b:Author>
    <b:RefOrder>1</b:RefOrder>
  </b:Source>
  <b:Source>
    <b:Tag>Juf10</b:Tag>
    <b:SourceType>ArticleInAPeriodical</b:SourceType>
    <b:Guid>{BEAB1A9A-D206-490D-A5F5-F90787605D63}</b:Guid>
    <b:Title>Beslissingen over kinderen in problematische opvoedsituaties</b:Title>
    <b:Year>2010</b:Year>
    <b:Pages>18/19</b:Pages>
    <b:PeriodicalTitle>Research Memoranda</b:PeriodicalTitle>
    <b:Month>September</b:Month>
    <b:Author>
      <b:Author>
        <b:NameList>
          <b:Person>
            <b:Last>Juffer</b:Last>
            <b:First>Femmie</b:First>
          </b:Person>
        </b:NameList>
      </b:Author>
    </b:Author>
    <b:RefOrder>2</b:RefOrder>
  </b:Source>
  <b:Source>
    <b:Tag>Del09</b:Tag>
    <b:SourceType>BookSection</b:SourceType>
    <b:Guid>{9954DAEB-6DEF-4571-A5E1-7C38C20BFE2E}</b:Guid>
    <b:Title>Hechting</b:Title>
    <b:Year>2009</b:Year>
    <b:Pages>184, 186 en 201</b:Pages>
    <b:BookTitle>Ontwikkeling in vogelvlucht</b:BookTitle>
    <b:City>Amsterdam</b:City>
    <b:Publisher>Pearson</b:Publisher>
    <b:Author>
      <b:Author>
        <b:NameList>
          <b:Person>
            <b:Last>Delfos</b:Last>
            <b:Middle>F.</b:Middle>
            <b:First>Martine</b:First>
          </b:Person>
        </b:NameList>
      </b:Author>
      <b:BookAuthor>
        <b:NameList>
          <b:Person>
            <b:Last>Delfos</b:Last>
            <b:Middle>F.</b:Middle>
            <b:First>Martine</b:First>
          </b:Person>
        </b:NameList>
      </b:BookAuthor>
    </b:Author>
    <b:RefOrder>3</b:RefOrder>
  </b:Source>
  <b:Source>
    <b:Tag>Reu14</b:Tag>
    <b:SourceType>Interview</b:SourceType>
    <b:Guid>{9C18F449-8D0A-461E-99AA-2EA20C6FAF68}</b:Guid>
    <b:Author>
      <b:Interviewee>
        <b:NameList>
          <b:Person>
            <b:Last>Reukers</b:Last>
            <b:First>Janette</b:First>
          </b:Person>
        </b:NameList>
      </b:Interviewee>
      <b:Interviewer>
        <b:NameList>
          <b:Person>
            <b:Last>Klein Woolthuis</b:Last>
            <b:First>Lesly</b:First>
          </b:Person>
        </b:NameList>
      </b:Interviewer>
    </b:Author>
    <b:Title>Cijfers Pleegzorg Nederland</b:Title>
    <b:Year>2014</b:Year>
    <b:Month>februari</b:Month>
    <b:RefOrder>4</b:RefOrder>
  </b:Source>
  <b:Source>
    <b:Tag>Har14</b:Tag>
    <b:SourceType>DocumentFromInternetSite</b:SourceType>
    <b:Guid>{D656B84F-E326-4B3E-9DBF-5B1550497646}</b:Guid>
    <b:Title>Pleegouders gezocht</b:Title>
    <b:Year>2014</b:Year>
    <b:Month>januari</b:Month>
    <b:Day>24</b:Day>
    <b:Author>
      <b:Author>
        <b:Corporate>Hart van Nederland</b:Corporate>
      </b:Author>
    </b:Author>
    <b:InternetSiteTitle>Hart van Nederland</b:InternetSiteTitle>
    <b:URL>http://www.hartvannederland.nl/nederland/2014/pleegouders-gezocht/ </b:URL>
    <b:RefOrder>5</b:RefOrder>
  </b:Source>
  <b:Source>
    <b:Tag>Ned67</b:Tag>
    <b:SourceType>ArticleInAPeriodical</b:SourceType>
    <b:Guid>{FA4CC244-AA8A-4726-83FB-0F8AC739D168}</b:Guid>
    <b:Title>Tekort aan pleegouders</b:Title>
    <b:Year>1967</b:Year>
    <b:Month>maart</b:Month>
    <b:Day>21</b:Day>
    <b:Author>
      <b:Author>
        <b:Corporate>Nederlands Tijdschrift Geneeskunde</b:Corporate>
      </b:Author>
    </b:Author>
    <b:PeriodicalTitle>Nieuws van de dag</b:PeriodicalTitle>
    <b:Pages>659</b:Pages>
    <b:RefOrder>6</b:RefOrder>
  </b:Source>
  <b:Source>
    <b:Tag>SIR08</b:Tag>
    <b:SourceType>DocumentFromInternetSite</b:SourceType>
    <b:Guid>{E26AB1B2-D3B1-4942-AA34-64589F27CD2A}</b:Guid>
    <b:Author>
      <b:Author>
        <b:Corporate>SIRE</b:Corporate>
      </b:Author>
    </b:Author>
    <b:Title>Pleegzorg Campagne</b:Title>
    <b:InternetSiteTitle>SIRE.nl</b:InternetSiteTitle>
    <b:Year>2008</b:Year>
    <b:URL>http://www.sire.nl/campagnes/pleegzorg </b:URL>
    <b:RefOrder>7</b:RefOrder>
  </b:Source>
  <b:Source>
    <b:Tag>Sti142</b:Tag>
    <b:SourceType>InternetSite</b:SourceType>
    <b:Guid>{536153DC-A5DB-4918-8CA1-9583CAF90660}</b:Guid>
    <b:Title>Sam en andere tieners zoeken een pleeggezin</b:Title>
    <b:Year>2014</b:Year>
    <b:Author>
      <b:Author>
        <b:Corporate>Stichting Jeugdformaat</b:Corporate>
      </b:Author>
    </b:Author>
    <b:InternetSiteTitle>Jeugdformaat</b:InternetSiteTitle>
    <b:Month>maart</b:Month>
    <b:Day>19</b:Day>
    <b:URL>http://www.jeugdformaat.nl/Pleegouders/Pleegouder_worden_/Tienerpleegzorg/</b:URL>
    <b:RefOrder>8</b:RefOrder>
  </b:Source>
  <b:Source>
    <b:Tag>Mar14</b:Tag>
    <b:SourceType>Interview</b:SourceType>
    <b:Guid>{0DD4A450-7ACE-4684-BD40-C45DD7443100}</b:Guid>
    <b:Title>Campagne 'Sam' Jeugdformaat</b:Title>
    <b:Year>2014</b:Year>
    <b:Month>februari</b:Month>
    <b:Author>
      <b:Interviewee>
        <b:NameList>
          <b:Person>
            <b:Last>Vliet</b:Last>
            <b:First>Marjolein</b:First>
            <b:Middle>van</b:Middle>
          </b:Person>
        </b:NameList>
      </b:Interviewee>
      <b:Interviewer>
        <b:NameList>
          <b:Person>
            <b:Last>Klein Woolthuis</b:Last>
            <b:First>Lesly</b:First>
          </b:Person>
        </b:NameList>
      </b:Interviewer>
    </b:Author>
    <b:RefOrder>9</b:RefOrder>
  </b:Source>
  <b:Source>
    <b:Tag>Ple13</b:Tag>
    <b:SourceType>Report</b:SourceType>
    <b:Guid>{EF8ED253-874F-4AEB-8EDA-6BB98122539C}</b:Guid>
    <b:Author>
      <b:Author>
        <b:Corporate>Pleegzorg Nederland</b:Corporate>
      </b:Author>
    </b:Author>
    <b:Title>Factsheet Pleegzorg 2012</b:Title>
    <b:Year>juni 2013</b:Year>
    <b:Publisher>NJI</b:Publisher>
    <b:City>Utrecht</b:City>
    <b:RefOrder>10</b:RefOrder>
  </b:Source>
  <b:Source>
    <b:Tag>Mar141</b:Tag>
    <b:SourceType>Interview</b:SourceType>
    <b:Guid>{26A5D99B-6A71-4199-9F20-CC861C238AA6}</b:Guid>
    <b:Title>Wat doet de gemeente aan het tekort aan pleegouders?</b:Title>
    <b:Year>2014</b:Year>
    <b:Month>februari</b:Month>
    <b:Day>17</b:Day>
    <b:Author>
      <b:Interviewee>
        <b:NameList>
          <b:Person>
            <b:Last>Sikkens</b:Last>
            <b:First>Martijn</b:First>
          </b:Person>
        </b:NameList>
      </b:Interviewee>
      <b:Interviewer>
        <b:NameList>
          <b:Person>
            <b:Last>Woolthuis</b:Last>
            <b:First>Lesly</b:First>
            <b:Middle>Klein</b:Middle>
          </b:Person>
        </b:NameList>
      </b:Interviewer>
    </b:Author>
    <b:RefOrder>11</b:RefOrder>
  </b:Source>
  <b:Source>
    <b:Tag>Vei13</b:Tag>
    <b:SourceType>DocumentFromInternetSite</b:SourceType>
    <b:Guid>{1360B89F-A9A6-4D10-A6E1-8D561C7457A8}</b:Guid>
    <b:Title>Brochure Pleegzorg</b:Title>
    <b:Year>2013</b:Year>
    <b:Month>December</b:Month>
    <b:Author>
      <b:Author>
        <b:NameList>
          <b:Person>
            <b:Last>Veiligheid en Justitie</b:Last>
            <b:Middle>van</b:Middle>
            <b:First>Ministerie</b:First>
          </b:Person>
          <b:Person>
            <b:Last>Volksgezondheid, Welzijn en Sport</b:Last>
            <b:Middle>van</b:Middle>
            <b:First>Ministerie </b:First>
          </b:Person>
          <b:Person>
            <b:Last>Nederlandse Gemeenten</b:Last>
            <b:Middle>van</b:Middle>
            <b:First>Vereniging</b:First>
          </b:Person>
        </b:NameList>
      </b:Author>
    </b:Author>
    <b:InternetSiteTitle>Pleegzorg, een bijzondere vorm van jeugdhulp</b:InternetSiteTitle>
    <b:URL>http://www.inhuisplaatsen.nu/images/stories/docs/brochurepleegzorg.pdf</b:URL>
    <b:RefOrder>12</b:RefOrder>
  </b:Source>
  <b:Source>
    <b:Tag>Ple10</b:Tag>
    <b:SourceType>Report</b:SourceType>
    <b:Guid>{6116EBE1-1DD8-4372-9D13-9DE285D3B275}</b:Guid>
    <b:Title>Tienerpleegzorg</b:Title>
    <b:Year>2010</b:Year>
    <b:City>Tilburg</b:City>
    <b:Publisher>Pleegzorg Advies Nederland</b:Publisher>
    <b:Author>
      <b:Author>
        <b:Corporate>Pleegzorg Advies Nederland</b:Corporate>
      </b:Author>
    </b:Author>
    <b:RefOrder>13</b:RefOrder>
  </b:Source>
  <b:Source>
    <b:Tag>TijdelijkeAanduiding1</b:Tag>
    <b:SourceType>DocumentFromInternetSite</b:SourceType>
    <b:Guid>{EA82FD8A-8DF6-4D64-82A0-362A4ECE0CA3}</b:Guid>
    <b:Title>Kind uit huis niet altijd beter af</b:Title>
    <b:InternetSiteTitle>Trouw</b:InternetSiteTitle>
    <b:Year>2011</b:Year>
    <b:Month>september</b:Month>
    <b:Day>27</b:Day>
    <b:URL>http://www.trouw.nl/tr/nl/4656/Jeugdzorg/article/detail/2929704/2011/09/27/Kind-uit-huis-niet-altijd-beter-af.dhtml</b:URL>
    <b:Author>
      <b:Author>
        <b:NameList>
          <b:Person>
            <b:Last>Trouw</b:Last>
          </b:Person>
          <b:Person>
            <b:Last>Pronk</b:Last>
            <b:First>Iris</b:First>
          </b:Person>
        </b:NameList>
      </b:Author>
    </b:Author>
    <b:RefOrder>14</b:RefOrder>
  </b:Source>
  <b:Source>
    <b:Tag>Tri10</b:Tag>
    <b:SourceType>Book</b:SourceType>
    <b:Guid>{D7B4C3D1-09ED-4D71-8383-AF11D1CF6935}</b:Guid>
    <b:Title>Informatiemap voor pleegouders</b:Title>
    <b:Year>2010</b:Year>
    <b:City>Overijssel</b:City>
    <b:Publisher>Trias Jeugdhulp</b:Publisher>
    <b:Author>
      <b:Author>
        <b:Corporate>Trias Jeugdhulp</b:Corporate>
      </b:Author>
    </b:Author>
    <b:RefOrder>15</b:RefOrder>
  </b:Source>
  <b:Source>
    <b:Tag>Aar13</b:Tag>
    <b:SourceType>InternetSite</b:SourceType>
    <b:Guid>{41262448-F525-4C1C-80CD-C609617E263D}</b:Guid>
    <b:Title>Betere selectie van geschikte pleegouders</b:Title>
    <b:InternetSiteTitle>Jeugdkennis</b:InternetSiteTitle>
    <b:Year>2013</b:Year>
    <b:Month>5</b:Month>
    <b:Day>2</b:Day>
    <b:URL>http://www.jeugdkennis.nl/jgk/Artikelen-Jeugdkennis/Betere-selectie-van-geschikte-pleegouders</b:URL>
    <b:Author>
      <b:Author>
        <b:NameList>
          <b:Person>
            <b:Last>Aartsen</b:Last>
            <b:First>Yvonne</b:First>
          </b:Person>
        </b:NameList>
      </b:Author>
    </b:Author>
    <b:RefOrder>16</b:RefOrder>
  </b:Source>
</b:Sources>
</file>

<file path=customXml/itemProps1.xml><?xml version="1.0" encoding="utf-8"?>
<ds:datastoreItem xmlns:ds="http://schemas.openxmlformats.org/officeDocument/2006/customXml" ds:itemID="{F0465BB1-874C-48E9-9402-054FC1A17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1554</Words>
  <Characters>8552</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Lesly Klein Woolthuis</dc:creator>
  <cp:keywords/>
  <dc:description/>
  <cp:lastModifiedBy>Lesly Klein Woolthuis</cp:lastModifiedBy>
  <cp:revision>1</cp:revision>
  <dcterms:created xsi:type="dcterms:W3CDTF">2014-04-23T14:46:00Z</dcterms:created>
  <dcterms:modified xsi:type="dcterms:W3CDTF">2014-04-23T14:51:00Z</dcterms:modified>
</cp:coreProperties>
</file>