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A71" w:rsidRDefault="00DA6A71" w:rsidP="00BF436E">
      <w:pPr>
        <w:spacing w:after="0"/>
        <w:rPr>
          <w:b/>
        </w:rPr>
      </w:pPr>
      <w:r w:rsidRPr="00DA6A71">
        <w:rPr>
          <w:b/>
        </w:rPr>
        <w:t>De weg uit trauma kun je leren</w:t>
      </w:r>
      <w:r>
        <w:rPr>
          <w:b/>
        </w:rPr>
        <w:t xml:space="preserve">, Omkar Dingjan en </w:t>
      </w:r>
      <w:proofErr w:type="spellStart"/>
      <w:r>
        <w:rPr>
          <w:b/>
        </w:rPr>
        <w:t>Divyam</w:t>
      </w:r>
      <w:proofErr w:type="spellEnd"/>
      <w:r>
        <w:rPr>
          <w:b/>
        </w:rPr>
        <w:t xml:space="preserve"> Kranenburg</w:t>
      </w:r>
    </w:p>
    <w:p w:rsidR="0036282F" w:rsidRPr="0036282F" w:rsidRDefault="00DA6A71" w:rsidP="0036282F">
      <w:pPr>
        <w:rPr>
          <w:rFonts w:ascii="Times" w:hAnsi="Times"/>
          <w:sz w:val="20"/>
          <w:szCs w:val="20"/>
        </w:rPr>
      </w:pPr>
      <w:r>
        <w:rPr>
          <w:rFonts w:ascii="Times" w:eastAsia="Times New Roman" w:hAnsi="Times"/>
          <w:sz w:val="20"/>
          <w:szCs w:val="20"/>
          <w:lang w:eastAsia="nl-NL"/>
        </w:rPr>
        <w:t>Een boek over traumawerk,</w:t>
      </w:r>
      <w:r w:rsidRPr="00DA6A71">
        <w:rPr>
          <w:rFonts w:ascii="Times" w:eastAsia="Times New Roman" w:hAnsi="Times"/>
          <w:sz w:val="20"/>
          <w:szCs w:val="20"/>
          <w:lang w:eastAsia="nl-NL"/>
        </w:rPr>
        <w:t xml:space="preserve"> één van de nieuwste ontwikkelingen in de moderne psychologie. Verschillende methodes uit het lichaamsgerichte werken zijn samengevoegd tot een holistische aanpak, waarmee het zelfhelend vermogen in staat wordt gesteld een natuurlijk evenwicht terug te vinden.</w:t>
      </w:r>
      <w:r>
        <w:rPr>
          <w:rFonts w:ascii="Times" w:eastAsia="Times New Roman" w:hAnsi="Times"/>
          <w:sz w:val="20"/>
          <w:szCs w:val="20"/>
          <w:lang w:eastAsia="nl-NL"/>
        </w:rPr>
        <w:t xml:space="preserve"> </w:t>
      </w:r>
      <w:r w:rsidR="0036282F">
        <w:rPr>
          <w:rFonts w:ascii="Times" w:eastAsia="Times New Roman" w:hAnsi="Times"/>
          <w:sz w:val="20"/>
          <w:szCs w:val="20"/>
          <w:lang w:eastAsia="nl-NL"/>
        </w:rPr>
        <w:t>Het volgende artikel gaat over het onderwerp</w:t>
      </w:r>
      <w:r>
        <w:rPr>
          <w:rFonts w:ascii="Times" w:eastAsia="Times New Roman" w:hAnsi="Times"/>
          <w:sz w:val="20"/>
          <w:szCs w:val="20"/>
          <w:lang w:eastAsia="nl-NL"/>
        </w:rPr>
        <w:t xml:space="preserve"> </w:t>
      </w:r>
      <w:r w:rsidR="0036282F">
        <w:rPr>
          <w:rFonts w:ascii="Times" w:eastAsia="Times New Roman" w:hAnsi="Times"/>
          <w:sz w:val="20"/>
          <w:szCs w:val="20"/>
          <w:lang w:eastAsia="nl-NL"/>
        </w:rPr>
        <w:t>‘</w:t>
      </w:r>
      <w:r>
        <w:rPr>
          <w:rFonts w:ascii="Times" w:eastAsia="Times New Roman" w:hAnsi="Times"/>
          <w:sz w:val="20"/>
          <w:szCs w:val="20"/>
          <w:lang w:eastAsia="nl-NL"/>
        </w:rPr>
        <w:t>hechting</w:t>
      </w:r>
      <w:r w:rsidR="0036282F">
        <w:rPr>
          <w:rFonts w:ascii="Times" w:eastAsia="Times New Roman" w:hAnsi="Times"/>
          <w:sz w:val="20"/>
          <w:szCs w:val="20"/>
          <w:lang w:eastAsia="nl-NL"/>
        </w:rPr>
        <w:t xml:space="preserve">’ zoals beschreven in dit boek. Dit naar aanleiding van het bezoek aan Nederland deze zomer van </w:t>
      </w:r>
      <w:proofErr w:type="spellStart"/>
      <w:r w:rsidR="0036282F">
        <w:rPr>
          <w:rFonts w:ascii="Times" w:eastAsia="Times New Roman" w:hAnsi="Times"/>
          <w:sz w:val="20"/>
          <w:szCs w:val="20"/>
          <w:lang w:eastAsia="nl-NL"/>
        </w:rPr>
        <w:t>Maggie</w:t>
      </w:r>
      <w:proofErr w:type="spellEnd"/>
      <w:r w:rsidR="0036282F">
        <w:rPr>
          <w:rFonts w:ascii="Times" w:eastAsia="Times New Roman" w:hAnsi="Times"/>
          <w:sz w:val="20"/>
          <w:szCs w:val="20"/>
          <w:lang w:eastAsia="nl-NL"/>
        </w:rPr>
        <w:t xml:space="preserve"> </w:t>
      </w:r>
      <w:proofErr w:type="spellStart"/>
      <w:r w:rsidR="0036282F">
        <w:rPr>
          <w:rFonts w:ascii="Times" w:eastAsia="Times New Roman" w:hAnsi="Times"/>
          <w:sz w:val="20"/>
          <w:szCs w:val="20"/>
          <w:lang w:eastAsia="nl-NL"/>
        </w:rPr>
        <w:t>Kline</w:t>
      </w:r>
      <w:proofErr w:type="spellEnd"/>
      <w:r w:rsidR="0036282F">
        <w:rPr>
          <w:rFonts w:ascii="Times" w:eastAsia="Times New Roman" w:hAnsi="Times"/>
          <w:sz w:val="20"/>
          <w:szCs w:val="20"/>
          <w:lang w:eastAsia="nl-NL"/>
        </w:rPr>
        <w:t xml:space="preserve">, een bekende Amerikaanse traumatherapeute en onderwijspsychologe. Zij schreef samen met Peter </w:t>
      </w:r>
      <w:proofErr w:type="spellStart"/>
      <w:r w:rsidR="0036282F">
        <w:rPr>
          <w:rFonts w:ascii="Times" w:eastAsia="Times New Roman" w:hAnsi="Times"/>
          <w:sz w:val="20"/>
          <w:szCs w:val="20"/>
          <w:lang w:eastAsia="nl-NL"/>
        </w:rPr>
        <w:t>Levine</w:t>
      </w:r>
      <w:proofErr w:type="spellEnd"/>
      <w:r w:rsidR="0036282F">
        <w:rPr>
          <w:rFonts w:ascii="Times" w:eastAsia="Times New Roman" w:hAnsi="Times"/>
          <w:sz w:val="20"/>
          <w:szCs w:val="20"/>
          <w:lang w:eastAsia="nl-NL"/>
        </w:rPr>
        <w:t xml:space="preserve"> o.a. het boek ‘Het weerbare kind’. </w:t>
      </w:r>
      <w:r w:rsidR="0036282F" w:rsidRPr="0036282F">
        <w:rPr>
          <w:rFonts w:ascii="Times" w:hAnsi="Times"/>
          <w:sz w:val="20"/>
          <w:szCs w:val="20"/>
        </w:rPr>
        <w:t xml:space="preserve">Het </w:t>
      </w:r>
      <w:proofErr w:type="spellStart"/>
      <w:r w:rsidR="0036282F" w:rsidRPr="0036282F">
        <w:rPr>
          <w:rFonts w:ascii="Times" w:hAnsi="Times"/>
          <w:sz w:val="20"/>
          <w:szCs w:val="20"/>
        </w:rPr>
        <w:t>Aumm</w:t>
      </w:r>
      <w:proofErr w:type="spellEnd"/>
      <w:r w:rsidR="0036282F" w:rsidRPr="0036282F">
        <w:rPr>
          <w:rFonts w:ascii="Times" w:hAnsi="Times"/>
          <w:sz w:val="20"/>
          <w:szCs w:val="20"/>
        </w:rPr>
        <w:t xml:space="preserve"> Opleidingscentrum organiseert </w:t>
      </w:r>
      <w:r w:rsidR="0036282F">
        <w:rPr>
          <w:rFonts w:ascii="Times" w:hAnsi="Times"/>
          <w:sz w:val="20"/>
          <w:szCs w:val="20"/>
        </w:rPr>
        <w:t xml:space="preserve">met haar een </w:t>
      </w:r>
      <w:r w:rsidR="0036282F" w:rsidRPr="0036282F">
        <w:rPr>
          <w:rFonts w:ascii="Times" w:hAnsi="Times"/>
          <w:sz w:val="20"/>
          <w:szCs w:val="20"/>
        </w:rPr>
        <w:t xml:space="preserve"> 4-daagse workshop </w:t>
      </w:r>
      <w:r w:rsidR="0036282F">
        <w:rPr>
          <w:rFonts w:ascii="Times" w:hAnsi="Times"/>
          <w:sz w:val="20"/>
          <w:szCs w:val="20"/>
        </w:rPr>
        <w:t xml:space="preserve">‘Hechtingsproblemen helen bij kinderen’ </w:t>
      </w:r>
      <w:r w:rsidR="0036282F" w:rsidRPr="0036282F">
        <w:rPr>
          <w:rFonts w:ascii="Times" w:hAnsi="Times"/>
          <w:sz w:val="20"/>
          <w:szCs w:val="20"/>
        </w:rPr>
        <w:t>voor therapeuten, ouders en opvoeders. De training bevat een combinatie van ervaringsgericht werken, tezamen met een aantal activiteiten en dvd's om psychotherapeuten, lichaamsgerichte therapeuten, muziektherapeuten, school counselors en opvoeders die werken met kinderen met relationele stoornissen, hechtingsproblemen, of een gebrek aan autonomie (als gevolg van shock of ontwikkelingstrauma's tijdens de eerste jaren) gereedschap te geven om met deze trauma's om te gaan en het kind verder te helpen.</w:t>
      </w:r>
    </w:p>
    <w:p w:rsidR="00DA6A71" w:rsidRPr="00DA6A71" w:rsidRDefault="00DA6A71" w:rsidP="00DA6A71">
      <w:pPr>
        <w:spacing w:beforeLines="1" w:afterLines="1"/>
        <w:rPr>
          <w:rFonts w:ascii="Times" w:eastAsia="Times New Roman" w:hAnsi="Times"/>
          <w:sz w:val="20"/>
          <w:szCs w:val="20"/>
          <w:lang w:eastAsia="nl-NL"/>
        </w:rPr>
      </w:pPr>
    </w:p>
    <w:p w:rsidR="00DA6A71" w:rsidRPr="00DA6A71" w:rsidRDefault="00DA6A71" w:rsidP="00BF436E">
      <w:pPr>
        <w:spacing w:after="0"/>
        <w:rPr>
          <w:i/>
        </w:rPr>
      </w:pPr>
    </w:p>
    <w:p w:rsidR="00DA6A71" w:rsidRPr="00DA6A71" w:rsidRDefault="00DA6A71" w:rsidP="00BF436E">
      <w:pPr>
        <w:spacing w:after="0"/>
        <w:rPr>
          <w:b/>
        </w:rPr>
      </w:pPr>
    </w:p>
    <w:p w:rsidR="00BF436E" w:rsidRDefault="00BF436E" w:rsidP="00BF436E">
      <w:pPr>
        <w:spacing w:after="0"/>
        <w:rPr>
          <w:b/>
        </w:rPr>
      </w:pPr>
      <w:r w:rsidRPr="004348B3">
        <w:rPr>
          <w:b/>
        </w:rPr>
        <w:t>Hechting</w:t>
      </w:r>
    </w:p>
    <w:p w:rsidR="00BF436E" w:rsidRPr="004348B3" w:rsidRDefault="00BF436E" w:rsidP="00BF436E">
      <w:pPr>
        <w:spacing w:after="0"/>
        <w:rPr>
          <w:b/>
        </w:rPr>
      </w:pPr>
    </w:p>
    <w:p w:rsidR="00BF436E" w:rsidRPr="004348B3" w:rsidRDefault="00BF436E" w:rsidP="00BF436E">
      <w:pPr>
        <w:spacing w:after="0"/>
        <w:rPr>
          <w:i/>
          <w:lang w:eastAsia="nl-NL"/>
        </w:rPr>
      </w:pPr>
      <w:r w:rsidRPr="004348B3">
        <w:rPr>
          <w:bCs/>
          <w:i/>
          <w:lang w:eastAsia="nl-NL"/>
        </w:rPr>
        <w:t>Hij keek in het water</w:t>
      </w:r>
      <w:r w:rsidRPr="004348B3">
        <w:rPr>
          <w:i/>
          <w:lang w:eastAsia="nl-NL"/>
        </w:rPr>
        <w:t>. Het water kabbelde rustig verder. Het water merkte wel dat hij er was, maar kabbelde toch rustig verder. De jongen werd boos!</w:t>
      </w:r>
    </w:p>
    <w:p w:rsidR="00BF436E" w:rsidRPr="004348B3" w:rsidRDefault="00BF436E" w:rsidP="00BF436E">
      <w:pPr>
        <w:spacing w:after="0"/>
        <w:rPr>
          <w:i/>
          <w:lang w:eastAsia="nl-NL"/>
        </w:rPr>
      </w:pPr>
      <w:r w:rsidRPr="004348B3">
        <w:rPr>
          <w:i/>
          <w:lang w:eastAsia="nl-NL"/>
        </w:rPr>
        <w:t>‘Zie mij dan! Reageer op mijn aanwezigheid! Ik tel ook mee!’</w:t>
      </w:r>
    </w:p>
    <w:p w:rsidR="00BF436E" w:rsidRPr="004348B3" w:rsidRDefault="00BF436E" w:rsidP="00BF436E">
      <w:pPr>
        <w:spacing w:after="0"/>
        <w:rPr>
          <w:i/>
          <w:lang w:eastAsia="nl-NL"/>
        </w:rPr>
      </w:pPr>
      <w:r w:rsidRPr="004348B3">
        <w:rPr>
          <w:i/>
          <w:lang w:eastAsia="nl-NL"/>
        </w:rPr>
        <w:t>Een been haalde uit en een regen van grint vloog het water in. Het water kabbelde rustig verder.</w:t>
      </w:r>
    </w:p>
    <w:p w:rsidR="00BF436E" w:rsidRPr="004348B3" w:rsidRDefault="00BF436E" w:rsidP="00BF436E">
      <w:pPr>
        <w:spacing w:after="0"/>
        <w:rPr>
          <w:i/>
          <w:lang w:eastAsia="nl-NL"/>
        </w:rPr>
      </w:pPr>
      <w:r w:rsidRPr="004348B3">
        <w:rPr>
          <w:i/>
          <w:lang w:eastAsia="nl-NL"/>
        </w:rPr>
        <w:t>‘Zie mij!’ riep de jongen, ‘Waarom reageer je niet!’ zijn stem sloeg over.</w:t>
      </w:r>
    </w:p>
    <w:p w:rsidR="00BF436E" w:rsidRPr="004348B3" w:rsidRDefault="00BF436E" w:rsidP="00BF436E">
      <w:pPr>
        <w:spacing w:after="0"/>
        <w:rPr>
          <w:i/>
          <w:lang w:eastAsia="nl-NL"/>
        </w:rPr>
      </w:pPr>
      <w:r w:rsidRPr="004348B3">
        <w:rPr>
          <w:i/>
          <w:lang w:eastAsia="nl-NL"/>
        </w:rPr>
        <w:t>Hij sprong in het water.</w:t>
      </w:r>
    </w:p>
    <w:p w:rsidR="00BF436E" w:rsidRPr="004348B3" w:rsidRDefault="00BF436E" w:rsidP="00BF436E">
      <w:pPr>
        <w:spacing w:after="0"/>
        <w:rPr>
          <w:i/>
          <w:lang w:eastAsia="nl-NL"/>
        </w:rPr>
      </w:pPr>
      <w:r w:rsidRPr="004348B3">
        <w:rPr>
          <w:i/>
          <w:lang w:eastAsia="nl-NL"/>
        </w:rPr>
        <w:t>‘Nu moet je me wel zien!’</w:t>
      </w:r>
    </w:p>
    <w:p w:rsidR="00BF436E" w:rsidRPr="004348B3" w:rsidRDefault="00BF436E" w:rsidP="00BF436E">
      <w:pPr>
        <w:spacing w:after="0"/>
        <w:rPr>
          <w:i/>
          <w:lang w:eastAsia="nl-NL"/>
        </w:rPr>
      </w:pPr>
      <w:r w:rsidRPr="004348B3">
        <w:rPr>
          <w:i/>
          <w:lang w:eastAsia="nl-NL"/>
        </w:rPr>
        <w:t>Het water reageerde niet. De jongen klom al bibberend weer op de kant en begon zachtjes te huilen. ‘Waarom zie je me niet?’ fluisterde hij.</w:t>
      </w:r>
    </w:p>
    <w:p w:rsidR="00BF436E" w:rsidRPr="004348B3" w:rsidRDefault="00BF436E" w:rsidP="00BF436E">
      <w:pPr>
        <w:spacing w:after="0"/>
        <w:rPr>
          <w:i/>
          <w:lang w:eastAsia="nl-NL"/>
        </w:rPr>
      </w:pPr>
      <w:r w:rsidRPr="004348B3">
        <w:rPr>
          <w:i/>
          <w:lang w:eastAsia="nl-NL"/>
        </w:rPr>
        <w:t>Een traan gleed over zijn wang naar beneden. De traan stopte niet, niet bij zijn neus, niet bij zijn mond, niet bij zijn kin. De traan liep door en</w:t>
      </w:r>
      <w:r>
        <w:rPr>
          <w:i/>
          <w:lang w:eastAsia="nl-NL"/>
        </w:rPr>
        <w:t>...</w:t>
      </w:r>
      <w:r w:rsidRPr="004348B3">
        <w:rPr>
          <w:i/>
          <w:lang w:eastAsia="nl-NL"/>
        </w:rPr>
        <w:t xml:space="preserve"> v</w:t>
      </w:r>
      <w:r>
        <w:rPr>
          <w:i/>
          <w:lang w:eastAsia="nl-NL"/>
        </w:rPr>
        <w:t xml:space="preserve">iel </w:t>
      </w:r>
      <w:r w:rsidRPr="004348B3">
        <w:rPr>
          <w:i/>
          <w:lang w:eastAsia="nl-NL"/>
        </w:rPr>
        <w:t>in het water. Waar de traan was gevallen ontstonden nu prachtige cirkels in het water. Door zijn tranen heen keek de jongen in het water. Het water werd heel stil</w:t>
      </w:r>
      <w:r>
        <w:rPr>
          <w:i/>
          <w:lang w:eastAsia="nl-NL"/>
        </w:rPr>
        <w:t>,</w:t>
      </w:r>
      <w:r w:rsidRPr="004348B3">
        <w:rPr>
          <w:i/>
          <w:lang w:eastAsia="nl-NL"/>
        </w:rPr>
        <w:t xml:space="preserve"> en werd een glimmende spiegel. De jongen zag zichzelf en zichzelf en zichzelf! Achter zijn haar, zijn ogen, zijn verdriet zag hij zichzelf!</w:t>
      </w:r>
    </w:p>
    <w:p w:rsidR="00BF436E" w:rsidRPr="004348B3" w:rsidRDefault="00BF436E" w:rsidP="00BF436E">
      <w:pPr>
        <w:spacing w:after="0"/>
        <w:rPr>
          <w:i/>
          <w:lang w:eastAsia="nl-NL"/>
        </w:rPr>
      </w:pPr>
      <w:r w:rsidRPr="004348B3">
        <w:rPr>
          <w:i/>
          <w:lang w:eastAsia="nl-NL"/>
        </w:rPr>
        <w:t>Een moment lang keek hij naar zijn eigen ziel, zo mooi.</w:t>
      </w:r>
    </w:p>
    <w:p w:rsidR="00BF436E" w:rsidRPr="004348B3" w:rsidRDefault="00BF436E" w:rsidP="00BF436E">
      <w:pPr>
        <w:spacing w:after="0"/>
        <w:rPr>
          <w:i/>
          <w:lang w:eastAsia="nl-NL"/>
        </w:rPr>
      </w:pPr>
      <w:r w:rsidRPr="004348B3">
        <w:rPr>
          <w:i/>
          <w:lang w:eastAsia="nl-NL"/>
        </w:rPr>
        <w:t>Het water zag het ook.</w:t>
      </w:r>
    </w:p>
    <w:p w:rsidR="00BF436E" w:rsidRPr="004348B3" w:rsidRDefault="00BF436E" w:rsidP="00BF436E">
      <w:pPr>
        <w:spacing w:after="0"/>
        <w:rPr>
          <w:i/>
          <w:lang w:eastAsia="nl-NL"/>
        </w:rPr>
      </w:pPr>
      <w:r w:rsidRPr="004348B3">
        <w:rPr>
          <w:i/>
          <w:lang w:eastAsia="nl-NL"/>
        </w:rPr>
        <w:t>Ineke</w:t>
      </w:r>
    </w:p>
    <w:p w:rsidR="00BF436E" w:rsidRPr="004348B3" w:rsidRDefault="00BF436E" w:rsidP="00BF436E">
      <w:pPr>
        <w:spacing w:after="0"/>
      </w:pPr>
    </w:p>
    <w:p w:rsidR="00BF436E" w:rsidRPr="004348B3" w:rsidRDefault="00BF436E" w:rsidP="00BF436E">
      <w:pPr>
        <w:spacing w:after="0"/>
      </w:pPr>
      <w:r w:rsidRPr="004348B3">
        <w:t xml:space="preserve">De eerste maanden en jaren van het leven zijn het allerbelangrijkst in de ontwikkeling van een mens. De relatie die we met onze ouders hebben, in het bijzonder met moeder, is bepalend voor de rest van ons leven. </w:t>
      </w:r>
      <w:r w:rsidR="005D213A">
        <w:t xml:space="preserve">(1) </w:t>
      </w:r>
      <w:r w:rsidRPr="004348B3">
        <w:t>In de baarmoeder begint de symbiose met moeder</w:t>
      </w:r>
      <w:r>
        <w:t>,</w:t>
      </w:r>
      <w:r w:rsidRPr="004348B3">
        <w:t xml:space="preserve"> en wordt de basis gelegd voor de mogelijke latere hechting. In deze periode en de eerste maanden na de geboorte</w:t>
      </w:r>
      <w:r>
        <w:t>,</w:t>
      </w:r>
      <w:r w:rsidRPr="004348B3">
        <w:t xml:space="preserve"> is de baby nog met zijn hele wezen versmolten met de moeder. Tot ongeveer acht maanden</w:t>
      </w:r>
      <w:r>
        <w:t>,</w:t>
      </w:r>
      <w:r w:rsidRPr="004348B3">
        <w:t xml:space="preserve"> ervaart het kind een emotionele en biologische versmelting met moeder, di</w:t>
      </w:r>
      <w:r>
        <w:t>e</w:t>
      </w:r>
      <w:r w:rsidRPr="004348B3">
        <w:t xml:space="preserve"> ‘symbiose’ wordt genoemd. Hij ervaart geen ‘ik’ maar ‘wij.’ Ook de moeder voelt een intense verbondenheid en verwevenheid met haar kind. Beide identificeren zich met elkaar. Vanuit deze noodzakelijke voeling reageert ze op de behoeften van het kind, ze beschermt hem. Het kind krijgt het gevoel er te mogen zijn, door liefde, warmte en tederheid te ontvangen. Moeder en kind spiegelen elkaar en resoneren samen, waardoor het kind zich veilig voelt. Vanuit deze veiligheid en het gevoel terecht te kunnen bij moeder, kan het kind</w:t>
      </w:r>
      <w:r w:rsidRPr="00D6223A">
        <w:t xml:space="preserve"> </w:t>
      </w:r>
      <w:r>
        <w:t>in</w:t>
      </w:r>
      <w:r w:rsidRPr="004348B3">
        <w:t xml:space="preserve"> zijn eigen tempo beginnen de wereld te ontdekken en </w:t>
      </w:r>
      <w:r>
        <w:t xml:space="preserve">te </w:t>
      </w:r>
      <w:r w:rsidRPr="004348B3">
        <w:t xml:space="preserve">verkennen, en kan en mag </w:t>
      </w:r>
      <w:r>
        <w:t xml:space="preserve">het </w:t>
      </w:r>
      <w:r w:rsidRPr="004348B3">
        <w:t>ook zichzelf ontdekken. Moeder vormt een veilige thuisbasis om de wereld te onderzoeken. Zo kan het kind een basisvertrouwen opbouwen.</w:t>
      </w:r>
      <w:r w:rsidR="005D213A">
        <w:t xml:space="preserve"> </w:t>
      </w:r>
    </w:p>
    <w:p w:rsidR="00BF436E" w:rsidRPr="004348B3" w:rsidRDefault="00BF436E" w:rsidP="00BF436E">
      <w:pPr>
        <w:spacing w:after="0"/>
      </w:pPr>
      <w:r w:rsidRPr="004348B3">
        <w:t>De</w:t>
      </w:r>
      <w:r>
        <w:t>ze</w:t>
      </w:r>
      <w:r w:rsidRPr="004348B3">
        <w:t xml:space="preserve"> symbiose is afhankelijk van de mogelijkheden van de moeder</w:t>
      </w:r>
      <w:r>
        <w:t>:</w:t>
      </w:r>
      <w:r w:rsidRPr="004348B3">
        <w:t xml:space="preserve"> als er weinig symbiose is, heeft een kind weinig kans om zich te hechten. De hechting met moeder is de belangrijkste band die we in ons leven hebben. Het is de enige relatie die zulke grote gevolgen heeft voor de kwaliteit van ons bestaan. </w:t>
      </w:r>
      <w:r>
        <w:t>I</w:t>
      </w:r>
      <w:r w:rsidRPr="004348B3">
        <w:t xml:space="preserve">n de psychologie en psychotherapie </w:t>
      </w:r>
      <w:r>
        <w:t>staat d</w:t>
      </w:r>
      <w:r w:rsidRPr="004348B3">
        <w:t>e hechtingstheorie op dit moment opnieuw sterk in de belangstelling. In het werken met trauma blijkt steeds meer</w:t>
      </w:r>
      <w:r>
        <w:t>,</w:t>
      </w:r>
      <w:r w:rsidRPr="004348B3">
        <w:t xml:space="preserve"> dat het antwoord op de vraag waarom de ene persoon door iets getraumatiseerd wordt en de ander niet, voor een deel te vinden in een falende hechting van het kind aan moeder. Een verstoorde hechting kan leiden tot allerlei stoornissen, zoals angsten of depressies op latere leeftijd</w:t>
      </w:r>
      <w:r>
        <w:t>,</w:t>
      </w:r>
      <w:r w:rsidRPr="004348B3">
        <w:t xml:space="preserve"> en bepaalde vaardigheden die niet worden aangeleerd. </w:t>
      </w:r>
      <w:r w:rsidRPr="00DA6A71">
        <w:t xml:space="preserve">In traumatherapie </w:t>
      </w:r>
      <w:r w:rsidR="005D213A" w:rsidRPr="00DA6A71">
        <w:t xml:space="preserve">(2) </w:t>
      </w:r>
      <w:r w:rsidRPr="00DA6A71">
        <w:t xml:space="preserve">proberen we de verstoorde hechting te repareren. </w:t>
      </w:r>
      <w:r w:rsidRPr="004348B3">
        <w:t>Kinderen die aan een hechtingsstoornis lijden, slagen er niet in om een duurzame emotionele en lichamelijk band aan te gaan met hun ouders of anderen die voor hen zorgen. Daardoor ervaren ze onvoldoende veiligheid en geborgenheid. De oorzaak kan liggen in verwaarlozing of mishandeling (geestelijk of lichamelijk), maar kan ook ontstaan als het kind niet voldoende gelegenheid krijgt om emotionele banden te vormen. Dit gebeurt als hij regelmatig andere verzorgers krijgt</w:t>
      </w:r>
      <w:r>
        <w:t>,</w:t>
      </w:r>
      <w:r w:rsidRPr="004348B3">
        <w:t xml:space="preserve"> of vaak ziek is en in een ziekenhuis opgenomen moet worden. Uit de ervaringen die we opdoen met de personen waar we ons al dan niet aan hechten, ontwikkelen we een zogenaamd ‘hechtingspatroon.’ Dit is de blauwdruk van alle hechtingservaringen, die als een vast patroon opgeslagen worden in de hersenen. Dit wordt het werkmodel in al onze relaties. Alan </w:t>
      </w:r>
      <w:proofErr w:type="spellStart"/>
      <w:r w:rsidRPr="004348B3">
        <w:t>Schore</w:t>
      </w:r>
      <w:proofErr w:type="spellEnd"/>
      <w:r w:rsidRPr="004348B3">
        <w:t xml:space="preserve"> </w:t>
      </w:r>
      <w:r w:rsidR="00214512">
        <w:t>(3</w:t>
      </w:r>
      <w:r>
        <w:t xml:space="preserve">) </w:t>
      </w:r>
      <w:r w:rsidRPr="004348B3">
        <w:t>heeft aangetoond dat de hersenen van kinderen die opgroeien in een onveilige omgeving</w:t>
      </w:r>
      <w:r>
        <w:t>,</w:t>
      </w:r>
      <w:r w:rsidRPr="004348B3">
        <w:t xml:space="preserve"> zich anders ontwikkelen, in het bijzonder in het gebied van de hersenen dat geassocieerd wordt met het vermogen tot het kunnen aangaan van intieme relaties. Hechting is dus van grote betekenis voor onze ontwikkeling en ons gevoel van welbevinden als volwassene.</w:t>
      </w:r>
    </w:p>
    <w:p w:rsidR="00BF436E" w:rsidRPr="004348B3" w:rsidRDefault="00BF436E" w:rsidP="00BF436E">
      <w:pPr>
        <w:spacing w:after="0"/>
      </w:pPr>
      <w:r w:rsidRPr="004348B3">
        <w:t>Als er iets mis gaat in de hechting, ontstaat een gebrek aan basisveiligheid en levensvreugde. Als de hechting er wel was</w:t>
      </w:r>
      <w:r>
        <w:t>,</w:t>
      </w:r>
      <w:r w:rsidRPr="004348B3">
        <w:t xml:space="preserve"> en we voldoende basisveiligheid ervaren en een sterk vermogen tot levensvreugde opgebouwd hebben, zal dat ons optimaal toerusten voor verwerking van pijnlijke ervaringen. Bij een tekort aan deze verbondenheid en </w:t>
      </w:r>
      <w:r>
        <w:t xml:space="preserve">de </w:t>
      </w:r>
      <w:r w:rsidRPr="004348B3">
        <w:t>daaruit voortvloeiende ‘onveilige hechting’</w:t>
      </w:r>
      <w:r>
        <w:t>,</w:t>
      </w:r>
      <w:r w:rsidRPr="004348B3">
        <w:t xml:space="preserve"> zoals dat heet, z</w:t>
      </w:r>
      <w:r>
        <w:t>u</w:t>
      </w:r>
      <w:r w:rsidRPr="004348B3">
        <w:t>l</w:t>
      </w:r>
      <w:r>
        <w:t>len</w:t>
      </w:r>
      <w:r w:rsidRPr="004348B3">
        <w:t xml:space="preserve"> deze basisveiligheid en basisvreugde er niet zijn</w:t>
      </w:r>
      <w:r>
        <w:t>,</w:t>
      </w:r>
      <w:r w:rsidRPr="004348B3">
        <w:t xml:space="preserve"> en ontstaat er geen goede basis voor verwerking. De pijn van de ervaring zal daarentegen waarschijnlijk toegevoegd worden aan het gevoel van onveiligheid. Daarnaast zal het moeilijk worden om nog werkelijk aanwezig te zijn. Dit alles werkt bij elke vorm van onveilige hechting weer een beetje anders. </w:t>
      </w:r>
    </w:p>
    <w:p w:rsidR="00BF436E" w:rsidRPr="004348B3" w:rsidRDefault="00BF436E" w:rsidP="00BF436E">
      <w:pPr>
        <w:spacing w:after="0"/>
      </w:pPr>
    </w:p>
    <w:p w:rsidR="00BF436E" w:rsidRPr="004348B3" w:rsidRDefault="00BF436E" w:rsidP="00BF436E">
      <w:pPr>
        <w:spacing w:after="0"/>
        <w:rPr>
          <w:lang w:eastAsia="nl-NL"/>
        </w:rPr>
      </w:pPr>
      <w:r w:rsidRPr="004348B3">
        <w:t>Hechting begint in de baarmoeder. Er zijn ondertussen verschillende onderzoeken verricht</w:t>
      </w:r>
      <w:r>
        <w:t>,</w:t>
      </w:r>
      <w:r w:rsidRPr="004348B3">
        <w:t xml:space="preserve"> die aantonen dat de embryo en de foetus al een actieve dialoog met hun omgeving voeren. </w:t>
      </w:r>
      <w:r w:rsidRPr="004348B3">
        <w:rPr>
          <w:lang w:eastAsia="nl-NL"/>
        </w:rPr>
        <w:t>De foetus en de baby blijken meer mogelijkheden te hebben om te reageren op hun omgeving, dan ooit voor mogelijk werd gehouden. De foetus is een heel actief, sensitief en communicatief wezen. Het registreert in deze periode al zijn ervaringen in de hersenen</w:t>
      </w:r>
      <w:r>
        <w:rPr>
          <w:lang w:eastAsia="nl-NL"/>
        </w:rPr>
        <w:t>,</w:t>
      </w:r>
      <w:r w:rsidRPr="004348B3">
        <w:rPr>
          <w:lang w:eastAsia="nl-NL"/>
        </w:rPr>
        <w:t xml:space="preserve"> en </w:t>
      </w:r>
      <w:r>
        <w:rPr>
          <w:lang w:eastAsia="nl-NL"/>
        </w:rPr>
        <w:t>de</w:t>
      </w:r>
      <w:r w:rsidRPr="004348B3">
        <w:rPr>
          <w:lang w:eastAsia="nl-NL"/>
        </w:rPr>
        <w:t xml:space="preserve"> aanleg</w:t>
      </w:r>
      <w:r>
        <w:rPr>
          <w:lang w:eastAsia="nl-NL"/>
        </w:rPr>
        <w:t xml:space="preserve"> van</w:t>
      </w:r>
      <w:r w:rsidRPr="004348B3">
        <w:rPr>
          <w:lang w:eastAsia="nl-NL"/>
        </w:rPr>
        <w:t xml:space="preserve"> de hechtingspatronen worden hier ontwikkeld op grond van de ervaringen met de relatie tot het lichaam en de psyche van de moeder. Dit wordt prenatale hechting genoemd. Er kunnen volgens W.R. Emerson (</w:t>
      </w:r>
      <w:r w:rsidR="00A26615">
        <w:rPr>
          <w:lang w:eastAsia="nl-NL"/>
        </w:rPr>
        <w:t>4</w:t>
      </w:r>
      <w:r w:rsidRPr="004348B3">
        <w:rPr>
          <w:lang w:eastAsia="nl-NL"/>
        </w:rPr>
        <w:t>) zelfs vijf kwetsbare periodes in de programmering van prenatale hechting worden aangegeven: de conceptie, de implantatie, de ontdekkingsfase, de geboorte zelf</w:t>
      </w:r>
      <w:r>
        <w:rPr>
          <w:lang w:eastAsia="nl-NL"/>
        </w:rPr>
        <w:t>,</w:t>
      </w:r>
      <w:r w:rsidRPr="004348B3">
        <w:rPr>
          <w:lang w:eastAsia="nl-NL"/>
        </w:rPr>
        <w:t xml:space="preserve"> en de eerste minuten/uren na de geboorte. </w:t>
      </w:r>
    </w:p>
    <w:p w:rsidR="00BF436E" w:rsidRPr="004348B3" w:rsidRDefault="00BF436E" w:rsidP="00BF436E">
      <w:pPr>
        <w:spacing w:after="0"/>
        <w:rPr>
          <w:lang w:eastAsia="nl-NL"/>
        </w:rPr>
      </w:pPr>
      <w:r w:rsidRPr="004348B3">
        <w:rPr>
          <w:lang w:eastAsia="nl-NL"/>
        </w:rPr>
        <w:t>De emotionele omstandigheden van de conceptie lijken dus ook van belang</w:t>
      </w:r>
      <w:r>
        <w:rPr>
          <w:lang w:eastAsia="nl-NL"/>
        </w:rPr>
        <w:t>,</w:t>
      </w:r>
      <w:r w:rsidRPr="004348B3">
        <w:rPr>
          <w:lang w:eastAsia="nl-NL"/>
        </w:rPr>
        <w:t xml:space="preserve"> even</w:t>
      </w:r>
      <w:r>
        <w:rPr>
          <w:lang w:eastAsia="nl-NL"/>
        </w:rPr>
        <w:t>al</w:t>
      </w:r>
      <w:r w:rsidRPr="004348B3">
        <w:rPr>
          <w:lang w:eastAsia="nl-NL"/>
        </w:rPr>
        <w:t>s de eerste kennismaking met het lichaam van de moeder bij de hechting aan de baarmoederwand, en haar reactie als ze ontdekt dat ze zwanger is. We hebben het hier dan over een geheugen op celniveau. De celbiologie heeft aangetoond dat individuele cellen een ervaringsgericht geheugen vormen</w:t>
      </w:r>
      <w:r>
        <w:rPr>
          <w:lang w:eastAsia="nl-NL"/>
        </w:rPr>
        <w:t>,</w:t>
      </w:r>
      <w:r w:rsidRPr="004348B3">
        <w:rPr>
          <w:lang w:eastAsia="nl-NL"/>
        </w:rPr>
        <w:t xml:space="preserve"> nog voor de hersenen zich ontwikkelen. De diepste sporen van onze pijn, angst en strijd, maar ook van geluk en plezier ontstaan in de eerste dagen van ons bestaan. We beschikken dus ook over een ‘celgeheugen’, dat zich samenvoegt met het lichaamsgeheugen. Er schijnt een vorm van prenataal geheugen te bestaan</w:t>
      </w:r>
      <w:r>
        <w:rPr>
          <w:lang w:eastAsia="nl-NL"/>
        </w:rPr>
        <w:t>,</w:t>
      </w:r>
      <w:r w:rsidRPr="004348B3">
        <w:rPr>
          <w:lang w:eastAsia="nl-NL"/>
        </w:rPr>
        <w:t xml:space="preserve"> en we zijn als mens in staat om al vanaf de conceptie heel vroege ervaringen in een of andere vorm op te slaan in ons lichaamsgeheugen. Hoe deze mechanismen precies werken, moet nog onderzocht worden. </w:t>
      </w:r>
    </w:p>
    <w:p w:rsidR="00BF436E" w:rsidRPr="004348B3" w:rsidRDefault="00BF436E" w:rsidP="00BF436E">
      <w:pPr>
        <w:spacing w:after="0"/>
      </w:pPr>
      <w:r w:rsidRPr="004348B3">
        <w:t>In de eerste weken na de geboorte zijn baby’s vooral gevoelig voor prikkels die afkomstig zijn van vader en moeder. Ze willen weinig weten van onbekenden. Als ze veilig gehecht zijn, durven ze op iets latere leeftijd op onderzoek uit te gaan en te gaan spelen</w:t>
      </w:r>
      <w:r>
        <w:t>,</w:t>
      </w:r>
      <w:r w:rsidRPr="004348B3">
        <w:t xml:space="preserve"> omdat ze er zeker van zijn dat de ouders er voor ze zijn. Als ze zich bedreigd of alleen voelen</w:t>
      </w:r>
      <w:r>
        <w:t>,</w:t>
      </w:r>
      <w:r w:rsidRPr="004348B3">
        <w:t xml:space="preserve"> z</w:t>
      </w:r>
      <w:r>
        <w:t>oek</w:t>
      </w:r>
      <w:r w:rsidRPr="004348B3">
        <w:t>en ze troost of bescherming bij hun ouders. Op de leeftijd van vijf tot tien maanden</w:t>
      </w:r>
      <w:r>
        <w:t>,</w:t>
      </w:r>
      <w:r w:rsidRPr="004348B3">
        <w:t xml:space="preserve"> </w:t>
      </w:r>
      <w:r>
        <w:t>begint</w:t>
      </w:r>
      <w:r w:rsidRPr="004348B3">
        <w:t xml:space="preserve"> het kind te experimenteren. Het begint de moeder van anderen te onderscheiden. Een duidelijk teken hiervoor is de angst voor vreemden in deze fase. Tussen de tien en de achttien maanden</w:t>
      </w:r>
      <w:r>
        <w:t>,</w:t>
      </w:r>
      <w:r w:rsidRPr="004348B3">
        <w:t xml:space="preserve"> </w:t>
      </w:r>
      <w:r>
        <w:t>ontstaat</w:t>
      </w:r>
      <w:r w:rsidRPr="004348B3">
        <w:t xml:space="preserve"> er evenwicht tussen hechting en exploratie, waarbij het kind stilaan los komt van de moeder (</w:t>
      </w:r>
      <w:r w:rsidR="00A26615">
        <w:t>5</w:t>
      </w:r>
      <w:r w:rsidRPr="004348B3">
        <w:t xml:space="preserve">). </w:t>
      </w:r>
    </w:p>
    <w:p w:rsidR="00BF436E" w:rsidRPr="004348B3" w:rsidRDefault="00BF436E" w:rsidP="00BF436E">
      <w:pPr>
        <w:spacing w:after="0"/>
      </w:pPr>
      <w:r w:rsidRPr="004348B3">
        <w:t xml:space="preserve">Op de leeftijd van achttien maanden ontwikkelt zich bij een kind een ‘oproepbaar geheugen.’ Dit is een herinnering in de vorm van het beeld van gezichten, intonatie, smaak, tast en aanraking. De hippocampus is ontwikkeld. Dit geeft zekerheid en troost, ook als moeder niet aanwezig is. Deze eerste achttien maanden zijn een onzekere periode voor een kind. Als de moeder niet gevoelig is voor zijn behoeften, bijvoorbeeld sterke prikkels geeft terwijl het kind rust nodig heeft, wordt de interactie overweldigend en traumatiserend. </w:t>
      </w:r>
    </w:p>
    <w:p w:rsidR="00BF436E" w:rsidRPr="004348B3" w:rsidRDefault="00BF436E" w:rsidP="00BF436E">
      <w:pPr>
        <w:spacing w:after="0"/>
      </w:pPr>
      <w:r w:rsidRPr="004348B3">
        <w:t>De baby is overgevoelig voor alle energieën van de moeder</w:t>
      </w:r>
      <w:r>
        <w:t>,</w:t>
      </w:r>
      <w:r w:rsidRPr="004348B3">
        <w:t xml:space="preserve"> en voelt haar potentie. Hoe vindt ze het om te voeden, te knuffelen, intiem te zijn? Op grond van de ervaringen met moeder of de belangrijkste verzorger, wordt het interne werkmodel van hechtingspatronen gevormd. De volgende beschrijvingen zijn gebaseerd op Daniel </w:t>
      </w:r>
      <w:proofErr w:type="spellStart"/>
      <w:r w:rsidRPr="004348B3">
        <w:t>Sieg</w:t>
      </w:r>
      <w:r w:rsidR="00A26615">
        <w:t>els</w:t>
      </w:r>
      <w:proofErr w:type="spellEnd"/>
      <w:r w:rsidR="00A26615">
        <w:t xml:space="preserve"> boek The </w:t>
      </w:r>
      <w:proofErr w:type="spellStart"/>
      <w:r w:rsidR="00A26615">
        <w:t>Developing</w:t>
      </w:r>
      <w:proofErr w:type="spellEnd"/>
      <w:r w:rsidR="00A26615">
        <w:t xml:space="preserve"> </w:t>
      </w:r>
      <w:proofErr w:type="spellStart"/>
      <w:r w:rsidR="00A26615">
        <w:t>Mind</w:t>
      </w:r>
      <w:proofErr w:type="spellEnd"/>
      <w:r w:rsidR="00A26615">
        <w:t xml:space="preserve"> (6</w:t>
      </w:r>
      <w:r w:rsidRPr="004348B3">
        <w:t xml:space="preserve">). </w:t>
      </w:r>
    </w:p>
    <w:p w:rsidR="00BF436E" w:rsidRPr="004348B3" w:rsidRDefault="00BF436E" w:rsidP="00BF436E">
      <w:pPr>
        <w:spacing w:after="0"/>
      </w:pPr>
    </w:p>
    <w:p w:rsidR="00BF436E" w:rsidRPr="001B329F" w:rsidRDefault="00BF436E" w:rsidP="00BF436E">
      <w:pPr>
        <w:spacing w:after="0"/>
        <w:rPr>
          <w:i/>
        </w:rPr>
      </w:pPr>
      <w:r w:rsidRPr="001B329F">
        <w:rPr>
          <w:i/>
        </w:rPr>
        <w:t>Veilige hechting</w:t>
      </w:r>
    </w:p>
    <w:p w:rsidR="00BF436E" w:rsidRPr="004348B3" w:rsidRDefault="00BF436E" w:rsidP="00BF436E">
      <w:pPr>
        <w:spacing w:after="0"/>
      </w:pPr>
      <w:r w:rsidRPr="004348B3">
        <w:t>Moeder opent zich helemaal voor haar baby; de symbiose is heerlijk, voedend, veilig. Moeder kan genieten van de borstvoeding</w:t>
      </w:r>
      <w:r>
        <w:t>,</w:t>
      </w:r>
      <w:r w:rsidRPr="004348B3">
        <w:t xml:space="preserve"> en </w:t>
      </w:r>
      <w:r>
        <w:t xml:space="preserve">van </w:t>
      </w:r>
      <w:r w:rsidRPr="004348B3">
        <w:t>het diepe, intieme contact tussen de zuigeling en haar. De omgeving is stabiel, de baby kan helemaal vertrouwen. Behoeften worden op een natuurlijke en vloeiende manier bevredigd</w:t>
      </w:r>
      <w:r>
        <w:t>,</w:t>
      </w:r>
      <w:r w:rsidRPr="004348B3">
        <w:t xml:space="preserve"> en de ouders en verzorgers hebben oog voor alle angsten en frustraties. Het kind durft, zodra het dat kan, op onderzoek uit te gaan</w:t>
      </w:r>
      <w:r>
        <w:t>,</w:t>
      </w:r>
      <w:r w:rsidRPr="004348B3">
        <w:t xml:space="preserve"> want het weet dat er een veilige basis is om naar terug te gaan. Er ontstaat een wederzijdse sterke en hechte band, waarop de rest van het leven kan worden voortgebouwd. Dit geeft een stevig fundament. Deze mensen hebben vertrouwen in zichzelf en anderen</w:t>
      </w:r>
      <w:r>
        <w:t>,</w:t>
      </w:r>
      <w:r w:rsidRPr="004348B3">
        <w:t xml:space="preserve"> en ontwikkelen een natuurlijk ritme in hun relaties. Het basisgevoel is veiligheid, vertrouwen en levensvreugde. Ze mogen er zijn en mogen genieten. Tevens ontwikkelen ze een rijk gevoelsleven. Ze kunnen het leven aan, ook al maken ze soms hele nare dingen mee. Als kind zullen ze bij een nare gebeurtenis troost zoeken</w:t>
      </w:r>
      <w:r>
        <w:t>,</w:t>
      </w:r>
      <w:r w:rsidRPr="004348B3">
        <w:t xml:space="preserve"> en daarna weer doorgaan. Ze weten dat ze terecht kunnen bij hun ouders</w:t>
      </w:r>
      <w:r>
        <w:t>,</w:t>
      </w:r>
      <w:r w:rsidRPr="004348B3">
        <w:t xml:space="preserve"> en daardoor leren ze </w:t>
      </w:r>
      <w:r>
        <w:t xml:space="preserve">te </w:t>
      </w:r>
      <w:r w:rsidRPr="004348B3">
        <w:t>vertrouwen in anderen</w:t>
      </w:r>
      <w:r>
        <w:t>,</w:t>
      </w:r>
      <w:r w:rsidRPr="004348B3">
        <w:t xml:space="preserve"> maar ook in zichzelf</w:t>
      </w:r>
      <w:r>
        <w:t>;</w:t>
      </w:r>
      <w:r w:rsidRPr="004348B3">
        <w:t xml:space="preserve"> respect voor anderen maar ook zelfrespect. Een natuurlijk ritme in alleen zijn en met anderen zijn</w:t>
      </w:r>
      <w:r>
        <w:t>,</w:t>
      </w:r>
      <w:r w:rsidRPr="004348B3">
        <w:t xml:space="preserve"> kan zich ontwikkelen. Zij hoeven niet in ongezonde of misbruikende relaties te blijven hangen. Ook in gezelschap met anderen</w:t>
      </w:r>
      <w:r>
        <w:t>,</w:t>
      </w:r>
      <w:r w:rsidRPr="004348B3">
        <w:t xml:space="preserve"> kunnen ze hun eigenheid behouden en toch verbonden zijn. Ze hebben een groot invoelend vermogen</w:t>
      </w:r>
      <w:r>
        <w:t>,</w:t>
      </w:r>
      <w:r w:rsidRPr="004348B3">
        <w:t xml:space="preserve"> zonder zich te hoeven verliezen in de ander. Hierdoor zullen ze minder vatbaar zijn voor trauma</w:t>
      </w:r>
      <w:r>
        <w:t>:</w:t>
      </w:r>
      <w:r w:rsidRPr="004348B3">
        <w:t xml:space="preserve"> ze zijn in staat om de meeste situaties te verwerken. Ze zijn aanwezig, in contact met hun lichaam en emoties, </w:t>
      </w:r>
      <w:r>
        <w:t xml:space="preserve">zodat </w:t>
      </w:r>
      <w:r w:rsidRPr="004348B3">
        <w:t>hun behoeften gevoeld en uitgedrukt kunnen worden. Het sympathische en parasympathische systeem zullen in balans zijn en goed samenwerken.</w:t>
      </w:r>
    </w:p>
    <w:p w:rsidR="00BF436E" w:rsidRPr="004348B3" w:rsidRDefault="00BF436E" w:rsidP="00BF436E">
      <w:pPr>
        <w:spacing w:after="0"/>
      </w:pPr>
    </w:p>
    <w:p w:rsidR="00BF436E" w:rsidRPr="00FD640D" w:rsidRDefault="00BF436E" w:rsidP="00BF436E">
      <w:pPr>
        <w:spacing w:after="0"/>
        <w:rPr>
          <w:i/>
        </w:rPr>
      </w:pPr>
      <w:r w:rsidRPr="00FD640D">
        <w:rPr>
          <w:i/>
        </w:rPr>
        <w:t>Angstige vermijdende hechting</w:t>
      </w:r>
    </w:p>
    <w:p w:rsidR="00BF436E" w:rsidRPr="004348B3" w:rsidRDefault="00BF436E" w:rsidP="00BF436E">
      <w:pPr>
        <w:spacing w:after="0"/>
      </w:pPr>
      <w:r w:rsidRPr="004348B3">
        <w:t xml:space="preserve">Als de moeder haar kind afwijst, ontstaat </w:t>
      </w:r>
      <w:r>
        <w:t>‘</w:t>
      </w:r>
      <w:r w:rsidRPr="004348B3">
        <w:t xml:space="preserve">vermijdende </w:t>
      </w:r>
      <w:r>
        <w:t>hechting,’</w:t>
      </w:r>
      <w:r w:rsidRPr="004348B3">
        <w:t xml:space="preserve"> </w:t>
      </w:r>
      <w:r>
        <w:t>z</w:t>
      </w:r>
      <w:r w:rsidRPr="004348B3">
        <w:t xml:space="preserve">e kan haar baby niet geven wat het nodig heeft. Misschien omdat het niet gewenst was, of omdat moeder gewoon niet in staat is er helemaal te zijn voor haar kind. Bijvoorbeeld doordat ze te snel opnieuw zwanger wordt, </w:t>
      </w:r>
      <w:r>
        <w:t xml:space="preserve">dan gaat </w:t>
      </w:r>
      <w:r w:rsidRPr="004348B3">
        <w:t>haar aandacht te snel naar het volgende kind</w:t>
      </w:r>
      <w:r>
        <w:t>,</w:t>
      </w:r>
      <w:r w:rsidRPr="004348B3">
        <w:t xml:space="preserve"> en </w:t>
      </w:r>
      <w:r>
        <w:t xml:space="preserve">wordt </w:t>
      </w:r>
      <w:r w:rsidRPr="004348B3">
        <w:t>de symbiose te vroeg verbroken.</w:t>
      </w:r>
    </w:p>
    <w:p w:rsidR="00BF436E" w:rsidRPr="004348B3" w:rsidRDefault="00BF436E" w:rsidP="00BF436E">
      <w:pPr>
        <w:spacing w:after="0"/>
      </w:pPr>
      <w:r w:rsidRPr="004348B3">
        <w:t xml:space="preserve">Als dit bij ons het geval was, </w:t>
      </w:r>
      <w:r>
        <w:t xml:space="preserve">leerden </w:t>
      </w:r>
      <w:r w:rsidRPr="004348B3">
        <w:t>we niet dat we er mogen zijn. We voel</w:t>
      </w:r>
      <w:r>
        <w:t>d</w:t>
      </w:r>
      <w:r w:rsidRPr="004348B3">
        <w:t>en ons alleen</w:t>
      </w:r>
      <w:r>
        <w:t>,</w:t>
      </w:r>
      <w:r w:rsidRPr="004348B3">
        <w:t xml:space="preserve"> en in de steek gelaten. Bij onze ouders was geen troost te vinden. Het was niet mogelijk om ons te hechten. We leerden niet om te vertrouwen, er was vooral frustratie. Uiteindelijk worden we van binnen onverschillig en vijandig naar onze behoeften. Behoeften hebben</w:t>
      </w:r>
      <w:r>
        <w:t>,</w:t>
      </w:r>
      <w:r w:rsidRPr="004348B3">
        <w:t xml:space="preserve"> betekent immers alleen maar frustratie. We trekken ons in onszelf terug en isoleren onszelf. Op de een of andere manier leren we onszelf te reguleren, bij gevaar richten we ons niet op onze ouders</w:t>
      </w:r>
      <w:r>
        <w:t>,</w:t>
      </w:r>
      <w:r w:rsidRPr="004348B3">
        <w:t xml:space="preserve"> maar op de omgeving. </w:t>
      </w:r>
    </w:p>
    <w:p w:rsidR="00BF436E" w:rsidRPr="004348B3" w:rsidRDefault="00BF436E" w:rsidP="00BF436E">
      <w:pPr>
        <w:spacing w:after="0"/>
      </w:pPr>
      <w:r w:rsidRPr="004348B3">
        <w:t xml:space="preserve">Ook later zien we onszelf als iemand die het wel alleen doet. De hersenen zullen daardoor sommige signalen uit het lichaam of uit de omgeving niet of niet goed opvangen. Dit maakt het </w:t>
      </w:r>
      <w:r>
        <w:t xml:space="preserve">moeilijk te </w:t>
      </w:r>
      <w:r w:rsidRPr="004348B3">
        <w:t>leven vanuit verbondenheid</w:t>
      </w:r>
      <w:r>
        <w:t>,</w:t>
      </w:r>
      <w:r w:rsidRPr="004348B3">
        <w:t xml:space="preserve"> en </w:t>
      </w:r>
      <w:r>
        <w:t xml:space="preserve">om </w:t>
      </w:r>
      <w:r w:rsidRPr="004348B3">
        <w:t>pijnlijke ervaringen</w:t>
      </w:r>
      <w:r>
        <w:t xml:space="preserve"> te verwerken</w:t>
      </w:r>
      <w:r w:rsidRPr="004348B3">
        <w:t xml:space="preserve">. Werken, sporten, alles wat we ondernemen, is gericht op onszelf. Relaties zijn onbelangrijk. Dieren of de natuur, </w:t>
      </w:r>
      <w:r>
        <w:t>worde</w:t>
      </w:r>
      <w:r w:rsidRPr="004348B3">
        <w:t>n belangrijk</w:t>
      </w:r>
      <w:r>
        <w:t>,</w:t>
      </w:r>
      <w:r w:rsidRPr="004348B3">
        <w:t xml:space="preserve"> want </w:t>
      </w:r>
      <w:r>
        <w:t xml:space="preserve">we kunnen </w:t>
      </w:r>
      <w:r w:rsidRPr="004348B3">
        <w:t>mensen niet als hulpbron ervaren. Uit contact gaan en dissociëren</w:t>
      </w:r>
      <w:r>
        <w:t>,</w:t>
      </w:r>
      <w:r w:rsidRPr="004348B3">
        <w:t xml:space="preserve"> gebeurt zonder dat we het in de gaten hebben. We zijn heel afstandelijk. We hebben een laag energieniveau en kunnen ook weinig energie aan. Emoties zijn onbekend terrein. Het sympathische systeem is alert, het parasympathische kan niet voldoende ontspannen. </w:t>
      </w:r>
    </w:p>
    <w:p w:rsidR="00BF436E" w:rsidRPr="004348B3" w:rsidRDefault="00BF436E" w:rsidP="00BF436E">
      <w:pPr>
        <w:spacing w:after="0"/>
      </w:pPr>
    </w:p>
    <w:p w:rsidR="00BF436E" w:rsidRPr="004348B3" w:rsidRDefault="00BF436E" w:rsidP="00BF436E">
      <w:pPr>
        <w:spacing w:after="0"/>
        <w:rPr>
          <w:lang w:eastAsia="nl-NL"/>
        </w:rPr>
      </w:pPr>
      <w:r w:rsidRPr="004348B3">
        <w:t>Om ons diepe trauma te verwerken</w:t>
      </w:r>
      <w:r>
        <w:t>,</w:t>
      </w:r>
      <w:r w:rsidRPr="004348B3">
        <w:t xml:space="preserve"> hebben we een sterke steungroep nodig</w:t>
      </w:r>
      <w:r>
        <w:t>:</w:t>
      </w:r>
      <w:r w:rsidRPr="004348B3">
        <w:t xml:space="preserve"> een nieuwe familie of groep waar we bij kunnen horen, om te ontdekken dat liefde en warmte wel bestaat. We hebben hulp nodig om te leren ons weer te richten naar contact en verbinding. In traumatherapie kunnen we de taal van gevoelens leren</w:t>
      </w:r>
      <w:r>
        <w:t>,</w:t>
      </w:r>
      <w:r w:rsidRPr="004348B3">
        <w:t xml:space="preserve"> en onze lichamelijke gewaarwordingen ontdekken, zodat we weer in ons lichaam gaan wonen. Geboortesessies waarin we welkom geheten worden op deze wereld, kunnen helpen om meer aanwezig te zijn. </w:t>
      </w:r>
      <w:r w:rsidR="00A26615">
        <w:t xml:space="preserve">(7). </w:t>
      </w:r>
      <w:r w:rsidRPr="004348B3">
        <w:t>Ook al hebben we ooit besloten om dat nooit meer te doen, toch ligt de heling in het weer uitreiken naar een ander persoon</w:t>
      </w:r>
      <w:r>
        <w:t>,</w:t>
      </w:r>
      <w:r w:rsidRPr="004348B3">
        <w:t xml:space="preserve"> en </w:t>
      </w:r>
      <w:r>
        <w:t xml:space="preserve">te </w:t>
      </w:r>
      <w:r w:rsidRPr="004348B3">
        <w:t>ontdekken dat we gewoon ook menselijk zijn, met behoeften en gevoelens, net als andere mensen. Het is moeilijk om de pijn van de afwijzing van moeder te ervaren, omdat dit al zo jong is gebeurd</w:t>
      </w:r>
      <w:r>
        <w:t>,</w:t>
      </w:r>
      <w:r w:rsidRPr="004348B3">
        <w:t xml:space="preserve"> en we het contact met dit gevoel hebben afgesloten. Met steun en hulpbronnen stapje voor stapje deze gevoelens weer onder ogen </w:t>
      </w:r>
      <w:r>
        <w:t xml:space="preserve">te </w:t>
      </w:r>
      <w:r w:rsidRPr="004348B3">
        <w:t>zien, brengt ons terug in ons lichaam en in ons hart.</w:t>
      </w:r>
    </w:p>
    <w:p w:rsidR="00BF436E" w:rsidRPr="004348B3" w:rsidRDefault="00BF436E" w:rsidP="00BF436E">
      <w:pPr>
        <w:spacing w:after="0"/>
      </w:pPr>
    </w:p>
    <w:p w:rsidR="00BF436E" w:rsidRPr="00FD640D" w:rsidRDefault="00BF436E" w:rsidP="00BF436E">
      <w:pPr>
        <w:spacing w:after="0"/>
        <w:rPr>
          <w:i/>
        </w:rPr>
      </w:pPr>
      <w:r w:rsidRPr="00FD640D">
        <w:rPr>
          <w:i/>
        </w:rPr>
        <w:t>Onveilige ambivalente hechting</w:t>
      </w:r>
    </w:p>
    <w:p w:rsidR="00BF436E" w:rsidRPr="004348B3" w:rsidRDefault="00BF436E" w:rsidP="00BF436E">
      <w:pPr>
        <w:spacing w:after="0"/>
      </w:pPr>
      <w:r w:rsidRPr="004348B3">
        <w:t xml:space="preserve">Het kan ook zijn dat moeder haar kind geen stevige basis geeft, omdat het niet kan </w:t>
      </w:r>
      <w:r w:rsidRPr="00FF58E8">
        <w:t>vertrouwen op haar betrokkenheid. Ze is er dan weer wel, dan weer niet. Ze geeft weinig</w:t>
      </w:r>
      <w:r w:rsidRPr="004348B3">
        <w:t xml:space="preserve"> steun. Of ze draait de rollen om</w:t>
      </w:r>
      <w:r>
        <w:t>:</w:t>
      </w:r>
      <w:r w:rsidRPr="004348B3">
        <w:t xml:space="preserve"> het kind is er voor haar eigen geluk. Ze is ambivalent of inconsequent. Oppervlakkig gezien lijkt de relatie met deze moeder gezond en veilig. Maar moeder is niet in contact met de behoeften van het kind, ze dringt haar eigen behoeften op. </w:t>
      </w:r>
    </w:p>
    <w:p w:rsidR="00BF436E" w:rsidRPr="004348B3" w:rsidRDefault="00BF436E" w:rsidP="00BF436E">
      <w:pPr>
        <w:spacing w:after="0"/>
      </w:pPr>
      <w:r w:rsidRPr="004348B3">
        <w:t xml:space="preserve">De reactie van deze kinderen is meestal dat ze of boos en cynisch worden en zich afsluiten, of </w:t>
      </w:r>
      <w:r>
        <w:t xml:space="preserve">dat </w:t>
      </w:r>
      <w:r w:rsidRPr="004348B3">
        <w:t>ze gaan zorgen voor de gevoelens van moeder. Ze voelen zich verantwoordelijk</w:t>
      </w:r>
      <w:r>
        <w:t>,</w:t>
      </w:r>
      <w:r w:rsidRPr="004348B3">
        <w:t xml:space="preserve"> en moeten altijd beschikbaar zijn voor hun ouders. Ze kunnen niet rusten, ze hebben geen idee wat hun ouders van hen willen</w:t>
      </w:r>
      <w:r>
        <w:t>,</w:t>
      </w:r>
      <w:r w:rsidRPr="004348B3">
        <w:t xml:space="preserve"> en </w:t>
      </w:r>
      <w:r>
        <w:t xml:space="preserve">dus ook niet </w:t>
      </w:r>
      <w:r w:rsidRPr="004348B3">
        <w:t>hoe ze het goed doen. Deze kinderen worden bang en onzeker om zich te hechten</w:t>
      </w:r>
      <w:r>
        <w:t>,</w:t>
      </w:r>
      <w:r w:rsidRPr="004348B3">
        <w:t xml:space="preserve"> en blijven altijd waakzaam. Er is verlangen naar nabijheid</w:t>
      </w:r>
      <w:r>
        <w:t>,</w:t>
      </w:r>
      <w:r w:rsidRPr="004348B3">
        <w:t xml:space="preserve"> en tegelijkertijd </w:t>
      </w:r>
      <w:r w:rsidR="00556AB2">
        <w:t>is dat ook onveilig</w:t>
      </w:r>
      <w:r w:rsidRPr="004348B3">
        <w:t>. Waarschijnlijk worden ze hoog sensitief. Moeder geeft wel, maar net niet genoeg. Ze geeft wat zij zelf nodig heeft. Dergelijke kinderen blijven altijd hopen dat ze er ooit echt voor hen zal zijn. Er ontstaat een redelijk vertrouwen in dat ze er mogen zijn</w:t>
      </w:r>
      <w:r>
        <w:t>,</w:t>
      </w:r>
      <w:r w:rsidRPr="004348B3">
        <w:t xml:space="preserve"> en een redelijk vertrouwen dat het ooit wel zal komen, maar nooit helemaal. Als ze beter hun best doen, als ze liever zijn, meer begrip tonen... ooit zal moeder het geven. Als de situatie anders is, krijgen ze het misschien. Ze gaan zichzelf veranderen en perfectioneren. Later proberen deze mensen ditzelfde in hun contacten. Hun relaties zijn gebaseerd op hoop. Ze zijn niet op zichzelf gericht</w:t>
      </w:r>
      <w:r>
        <w:t>,</w:t>
      </w:r>
      <w:r w:rsidRPr="004348B3">
        <w:t xml:space="preserve"> maar op de ander. Ze zijn bang voor afwijzing, en hierin moeilijk gerust te stellen, want ze voelen zich inadequaat en niet om van te houden. Het is moeilijk </w:t>
      </w:r>
      <w:r>
        <w:t xml:space="preserve">voor hen </w:t>
      </w:r>
      <w:r w:rsidRPr="004348B3">
        <w:t>om in contact met hun behoeften te zijn, het is eigenlijk niet goed om die te hebben, zeker niet in relaties. De angst om in de steek gelaten te worden zodra ze met hun behoeften komen, is groot. Dus zijn ze tevreden met wat ze krijgen</w:t>
      </w:r>
      <w:r>
        <w:t>,</w:t>
      </w:r>
      <w:r w:rsidRPr="004348B3">
        <w:t xml:space="preserve"> in plaats van te vragen om wat ze werkelijk willen. Vaak geven ze om te krijgen. Op gebied van relaties zijn </w:t>
      </w:r>
      <w:r w:rsidR="00556AB2">
        <w:t xml:space="preserve">ze eigenlijk doorlopend angstig, </w:t>
      </w:r>
      <w:r w:rsidRPr="004348B3">
        <w:t>gefrustreerd en wanhopig. Ze verliezen zich in de ander, de focus ligt totaal bij diens behoeften en wensen. Dit maakt de partner veelal boos, zonder dat het eigenlijk duidelijk is waarom</w:t>
      </w:r>
      <w:r>
        <w:t>; h</w:t>
      </w:r>
      <w:r w:rsidRPr="004348B3">
        <w:t>et gevoel gemanipuleerd te worden is sterk. Of, als de partner wel aanwezig is, kunnen ze de rollen omdraaien, worden zelf niet bereikbaar en saboteren zo de mogelijke liefdevolle relatie. Het is frustrerend voor de partner</w:t>
      </w:r>
      <w:r>
        <w:t>,</w:t>
      </w:r>
      <w:r w:rsidRPr="004348B3">
        <w:t xml:space="preserve"> omdat deze nooit voldoende zijn of haar liefde kan bewijzen. Ze geloven het gewoon niet! </w:t>
      </w:r>
    </w:p>
    <w:p w:rsidR="00BF436E" w:rsidRPr="004348B3" w:rsidRDefault="00BF436E" w:rsidP="00BF436E">
      <w:pPr>
        <w:spacing w:after="0"/>
      </w:pPr>
    </w:p>
    <w:p w:rsidR="00BF436E" w:rsidRPr="004348B3" w:rsidRDefault="00BF436E" w:rsidP="00BF436E">
      <w:pPr>
        <w:spacing w:after="0"/>
        <w:rPr>
          <w:lang w:eastAsia="nl-NL"/>
        </w:rPr>
      </w:pPr>
      <w:r w:rsidRPr="004348B3">
        <w:t xml:space="preserve">Als dit bij ons het geval was, </w:t>
      </w:r>
      <w:r>
        <w:t>k</w:t>
      </w:r>
      <w:r w:rsidRPr="004348B3">
        <w:t>u</w:t>
      </w:r>
      <w:r>
        <w:t>nn</w:t>
      </w:r>
      <w:r w:rsidRPr="004348B3">
        <w:t xml:space="preserve">en verdrietige, angstige of boze gevoelens niet voldoende in balans gebracht worden </w:t>
      </w:r>
      <w:r>
        <w:t xml:space="preserve">met </w:t>
      </w:r>
      <w:r w:rsidRPr="004348B3">
        <w:t xml:space="preserve">onze levensvreugde. Ook dit maakt het verwerken van pijnlijke ervaringen een flink stuk lastiger. En het vraagt veel van onze omgeving, omdat we ons vaak vastklampen aan anderen om ons te helpen, </w:t>
      </w:r>
      <w:r>
        <w:t xml:space="preserve">om </w:t>
      </w:r>
      <w:r w:rsidRPr="004348B3">
        <w:t>weer rust te vinden.</w:t>
      </w:r>
      <w:r w:rsidRPr="004348B3">
        <w:rPr>
          <w:lang w:eastAsia="nl-NL"/>
        </w:rPr>
        <w:t xml:space="preserve"> We worden vaak als moeilijk ervaren, door onze neiging tot </w:t>
      </w:r>
      <w:proofErr w:type="spellStart"/>
      <w:r w:rsidRPr="004348B3">
        <w:rPr>
          <w:lang w:eastAsia="nl-NL"/>
        </w:rPr>
        <w:t>negativiteit</w:t>
      </w:r>
      <w:proofErr w:type="spellEnd"/>
      <w:r w:rsidRPr="004348B3">
        <w:rPr>
          <w:lang w:eastAsia="nl-NL"/>
        </w:rPr>
        <w:t xml:space="preserve"> en </w:t>
      </w:r>
      <w:proofErr w:type="spellStart"/>
      <w:r w:rsidRPr="004348B3">
        <w:rPr>
          <w:lang w:eastAsia="nl-NL"/>
        </w:rPr>
        <w:t>acting-out</w:t>
      </w:r>
      <w:proofErr w:type="spellEnd"/>
      <w:r w:rsidRPr="004348B3">
        <w:rPr>
          <w:lang w:eastAsia="nl-NL"/>
        </w:rPr>
        <w:t xml:space="preserve"> gedrag. Bij stress kunnen we behoorlijk ontregeld raken</w:t>
      </w:r>
      <w:r>
        <w:rPr>
          <w:lang w:eastAsia="nl-NL"/>
        </w:rPr>
        <w:t>: h</w:t>
      </w:r>
      <w:r w:rsidRPr="004348B3">
        <w:rPr>
          <w:lang w:eastAsia="nl-NL"/>
        </w:rPr>
        <w:t xml:space="preserve">et parasympathische systeem </w:t>
      </w:r>
      <w:r>
        <w:rPr>
          <w:lang w:eastAsia="nl-NL"/>
        </w:rPr>
        <w:t>k</w:t>
      </w:r>
      <w:r w:rsidRPr="004348B3">
        <w:rPr>
          <w:lang w:eastAsia="nl-NL"/>
        </w:rPr>
        <w:t>a</w:t>
      </w:r>
      <w:r>
        <w:rPr>
          <w:lang w:eastAsia="nl-NL"/>
        </w:rPr>
        <w:t>n</w:t>
      </w:r>
      <w:r w:rsidRPr="004348B3">
        <w:rPr>
          <w:lang w:eastAsia="nl-NL"/>
        </w:rPr>
        <w:t xml:space="preserve"> niet voldoende ontspannen</w:t>
      </w:r>
      <w:r>
        <w:rPr>
          <w:lang w:eastAsia="nl-NL"/>
        </w:rPr>
        <w:t>; h</w:t>
      </w:r>
      <w:r w:rsidRPr="004348B3">
        <w:rPr>
          <w:lang w:eastAsia="nl-NL"/>
        </w:rPr>
        <w:t>et kost veel moeite om binnen ons tolerantiegebied te blijven. Ook als we regulatie vinden bij anderen, zullen we niet echt tot rust komen. Het sociale contact wordt gezocht</w:t>
      </w:r>
      <w:r>
        <w:rPr>
          <w:lang w:eastAsia="nl-NL"/>
        </w:rPr>
        <w:t>,</w:t>
      </w:r>
      <w:r w:rsidRPr="004348B3">
        <w:rPr>
          <w:lang w:eastAsia="nl-NL"/>
        </w:rPr>
        <w:t xml:space="preserve"> maar we blijven alert en gespannen.</w:t>
      </w:r>
    </w:p>
    <w:p w:rsidR="00BF436E" w:rsidRPr="004348B3" w:rsidRDefault="00BF436E" w:rsidP="00BF436E">
      <w:pPr>
        <w:spacing w:after="0"/>
        <w:rPr>
          <w:lang w:eastAsia="nl-NL"/>
        </w:rPr>
      </w:pPr>
      <w:r w:rsidRPr="004348B3">
        <w:rPr>
          <w:lang w:eastAsia="nl-NL"/>
        </w:rPr>
        <w:t>Wat we nodig hebben</w:t>
      </w:r>
      <w:r>
        <w:rPr>
          <w:lang w:eastAsia="nl-NL"/>
        </w:rPr>
        <w:t>,</w:t>
      </w:r>
      <w:r w:rsidRPr="004348B3">
        <w:rPr>
          <w:lang w:eastAsia="nl-NL"/>
        </w:rPr>
        <w:t xml:space="preserve"> is hulp bij het ontwikkelen van de capaciteit om liefde, aandacht of steun te ontvangen. Natuurlijk voelen we ons in de steek gelaten, we hebben onszelf immers moeten verlaten. We moeten weer leren de aandacht </w:t>
      </w:r>
      <w:r>
        <w:rPr>
          <w:lang w:eastAsia="nl-NL"/>
        </w:rPr>
        <w:t xml:space="preserve">op </w:t>
      </w:r>
      <w:r w:rsidRPr="004348B3">
        <w:rPr>
          <w:lang w:eastAsia="nl-NL"/>
        </w:rPr>
        <w:t>onszelf te richten</w:t>
      </w:r>
      <w:r>
        <w:rPr>
          <w:lang w:eastAsia="nl-NL"/>
        </w:rPr>
        <w:t>,</w:t>
      </w:r>
      <w:r w:rsidRPr="004348B3">
        <w:rPr>
          <w:lang w:eastAsia="nl-NL"/>
        </w:rPr>
        <w:t xml:space="preserve"> in plaats van </w:t>
      </w:r>
      <w:r>
        <w:rPr>
          <w:lang w:eastAsia="nl-NL"/>
        </w:rPr>
        <w:t xml:space="preserve">op </w:t>
      </w:r>
      <w:r w:rsidRPr="004348B3">
        <w:rPr>
          <w:lang w:eastAsia="nl-NL"/>
        </w:rPr>
        <w:t>de ander, onszelf weer leren te reguleren</w:t>
      </w:r>
      <w:r>
        <w:rPr>
          <w:lang w:eastAsia="nl-NL"/>
        </w:rPr>
        <w:t>,</w:t>
      </w:r>
      <w:r w:rsidRPr="004348B3">
        <w:rPr>
          <w:lang w:eastAsia="nl-NL"/>
        </w:rPr>
        <w:t xml:space="preserve"> in plaats van dat van een ander te verwachten. Nu we volwassen zijn, gaan we niet dood als iemand ons verlaat. Dat deel dat nog in het verleden gevangen zit</w:t>
      </w:r>
      <w:r>
        <w:rPr>
          <w:lang w:eastAsia="nl-NL"/>
        </w:rPr>
        <w:t>,</w:t>
      </w:r>
      <w:r w:rsidRPr="004348B3">
        <w:rPr>
          <w:lang w:eastAsia="nl-NL"/>
        </w:rPr>
        <w:t xml:space="preserve"> weet dat als het ware nog niet. De volwassene kan alleen zijn, kan voor zichzelf zorgen</w:t>
      </w:r>
      <w:r>
        <w:rPr>
          <w:lang w:eastAsia="nl-NL"/>
        </w:rPr>
        <w:t>,</w:t>
      </w:r>
      <w:r w:rsidRPr="004348B3">
        <w:rPr>
          <w:lang w:eastAsia="nl-NL"/>
        </w:rPr>
        <w:t xml:space="preserve"> en kan leren het </w:t>
      </w:r>
      <w:r>
        <w:rPr>
          <w:lang w:eastAsia="nl-NL"/>
        </w:rPr>
        <w:t>kind</w:t>
      </w:r>
      <w:r w:rsidRPr="004348B3">
        <w:rPr>
          <w:lang w:eastAsia="nl-NL"/>
        </w:rPr>
        <w:t>deel gerust</w:t>
      </w:r>
      <w:r>
        <w:rPr>
          <w:lang w:eastAsia="nl-NL"/>
        </w:rPr>
        <w:t xml:space="preserve"> te </w:t>
      </w:r>
      <w:r w:rsidRPr="004348B3">
        <w:rPr>
          <w:lang w:eastAsia="nl-NL"/>
        </w:rPr>
        <w:t>stellen.</w:t>
      </w:r>
    </w:p>
    <w:p w:rsidR="00556AB2" w:rsidRDefault="00BF436E" w:rsidP="00BF436E">
      <w:pPr>
        <w:spacing w:after="0"/>
        <w:rPr>
          <w:lang w:eastAsia="nl-NL"/>
        </w:rPr>
      </w:pPr>
      <w:proofErr w:type="spellStart"/>
      <w:r w:rsidRPr="004348B3">
        <w:rPr>
          <w:lang w:eastAsia="nl-NL"/>
        </w:rPr>
        <w:t>Aardingsoefeningen</w:t>
      </w:r>
      <w:proofErr w:type="spellEnd"/>
      <w:r w:rsidRPr="004348B3">
        <w:rPr>
          <w:lang w:eastAsia="nl-NL"/>
        </w:rPr>
        <w:t>, lichaamswerk en andere fysiek</w:t>
      </w:r>
      <w:r>
        <w:rPr>
          <w:lang w:eastAsia="nl-NL"/>
        </w:rPr>
        <w:t>e</w:t>
      </w:r>
      <w:r w:rsidRPr="004348B3">
        <w:rPr>
          <w:lang w:eastAsia="nl-NL"/>
        </w:rPr>
        <w:t xml:space="preserve"> ervaringen kunnen helpen om het lichaam meer te bewonen</w:t>
      </w:r>
      <w:r>
        <w:rPr>
          <w:lang w:eastAsia="nl-NL"/>
        </w:rPr>
        <w:t>,</w:t>
      </w:r>
      <w:r w:rsidRPr="004348B3">
        <w:rPr>
          <w:lang w:eastAsia="nl-NL"/>
        </w:rPr>
        <w:t xml:space="preserve"> en een grotere container te bouwen voor emotionele en lichamelijke ervaringen, zoals ook plezier. Dat wat het kind nooit heeft gekregen, kunnen we in sessies aan ons innerlijke kind geven. </w:t>
      </w:r>
      <w:r w:rsidR="00556AB2">
        <w:rPr>
          <w:lang w:eastAsia="nl-NL"/>
        </w:rPr>
        <w:t xml:space="preserve">In ons boek ‘De weg uit trauma kun je leren’ </w:t>
      </w:r>
      <w:r w:rsidRPr="004348B3">
        <w:rPr>
          <w:lang w:eastAsia="nl-NL"/>
        </w:rPr>
        <w:t xml:space="preserve"> </w:t>
      </w:r>
      <w:r w:rsidR="00556AB2">
        <w:rPr>
          <w:lang w:eastAsia="nl-NL"/>
        </w:rPr>
        <w:t>beschrijven we</w:t>
      </w:r>
      <w:r w:rsidRPr="004348B3">
        <w:rPr>
          <w:lang w:eastAsia="nl-NL"/>
        </w:rPr>
        <w:t xml:space="preserve"> het gebruik van fantasiefiguren en helpers. </w:t>
      </w:r>
    </w:p>
    <w:p w:rsidR="00BF436E" w:rsidRPr="004348B3" w:rsidRDefault="00BF436E" w:rsidP="00BF436E">
      <w:pPr>
        <w:spacing w:after="0"/>
        <w:rPr>
          <w:lang w:eastAsia="nl-NL"/>
        </w:rPr>
      </w:pPr>
    </w:p>
    <w:p w:rsidR="00BF436E" w:rsidRPr="00FD640D" w:rsidRDefault="00BF436E" w:rsidP="00BF436E">
      <w:pPr>
        <w:spacing w:after="0"/>
        <w:rPr>
          <w:i/>
        </w:rPr>
      </w:pPr>
      <w:r w:rsidRPr="00FD640D">
        <w:rPr>
          <w:i/>
        </w:rPr>
        <w:t>Chaotische – gedesoriënteerde hechting</w:t>
      </w:r>
    </w:p>
    <w:p w:rsidR="00BF436E" w:rsidRPr="004348B3" w:rsidRDefault="00BF436E" w:rsidP="00BF436E">
      <w:pPr>
        <w:spacing w:after="0"/>
      </w:pPr>
      <w:r w:rsidRPr="004348B3">
        <w:t>Chaotische hechting ontstaat als moeder een bron van angst</w:t>
      </w:r>
      <w:r>
        <w:t>,</w:t>
      </w:r>
      <w:r w:rsidRPr="004348B3">
        <w:t xml:space="preserve"> </w:t>
      </w:r>
      <w:r>
        <w:t>maar</w:t>
      </w:r>
      <w:r w:rsidRPr="004348B3">
        <w:t xml:space="preserve"> tegelijkertijd </w:t>
      </w:r>
      <w:r>
        <w:t xml:space="preserve">ook </w:t>
      </w:r>
      <w:r w:rsidRPr="004348B3">
        <w:t>een bron van liefde is. Dit is het geval in misbruiksituaties. Het verlangen om te hechten en te binden wordt heel dubbel</w:t>
      </w:r>
      <w:r>
        <w:t>,</w:t>
      </w:r>
      <w:r w:rsidRPr="004348B3">
        <w:t xml:space="preserve"> omdat het kind niet weet of </w:t>
      </w:r>
      <w:r w:rsidR="00556AB2">
        <w:t>de nabijheid</w:t>
      </w:r>
      <w:r w:rsidRPr="004348B3">
        <w:t xml:space="preserve"> veilig of angstig is. Het is zo bedreigend om kwaad gedaan te worden, of te worden misbruikt of bang gemaakt, dat dit sterker wordt dan de behoefte om dichterbij te komen. Als deze kinderen contact willen maken met moeder, weten ze nooit in welke toestand ze is</w:t>
      </w:r>
      <w:r>
        <w:t>,</w:t>
      </w:r>
      <w:r w:rsidRPr="004348B3">
        <w:t xml:space="preserve"> en of ze wel iets met h</w:t>
      </w:r>
      <w:r>
        <w:t>u</w:t>
      </w:r>
      <w:r w:rsidRPr="004348B3">
        <w:t>n wil</w:t>
      </w:r>
      <w:r>
        <w:t>: z</w:t>
      </w:r>
      <w:r w:rsidRPr="004348B3">
        <w:t xml:space="preserve">e is onvoorspelbaar en onveilig. </w:t>
      </w:r>
      <w:r>
        <w:t>Di</w:t>
      </w:r>
      <w:r w:rsidRPr="004348B3">
        <w:t>t laat hen achter in een staat van angst en verwarring. Er is geen zekerheid of ritme, er is geen veilige plek om hun pijn en angst te verwerken. Niet alle voorbeelden van chaotische bindingen hebben hun achtergrond in misbruiksituaties. Als moeder heel angstig is, zal de identiteit van het kind zich opbouwen rond angst en onveiligheid. Alles in de wereld wordt schrikwekkend. Het ontvangt geen troost of geruststelling, maar angst en bezorgdheid. Een grote bron van angst in kinderen</w:t>
      </w:r>
      <w:r>
        <w:t>,</w:t>
      </w:r>
      <w:r w:rsidRPr="004348B3">
        <w:t xml:space="preserve"> ontstaat door angstige ouders. Het is een slechte basis om trauma te kunnen verwerken, de angst heeft zich vastgezet in alle lagen van de hersenen. Dit kan onder andere resulteren in geestelijke onstabiliteit en aandachtsproblemen. Verbinding met mensen maken lijkt onmogelijk</w:t>
      </w:r>
      <w:r>
        <w:t>,</w:t>
      </w:r>
      <w:r w:rsidRPr="004348B3">
        <w:t xml:space="preserve"> want contact maken is </w:t>
      </w:r>
      <w:r>
        <w:t>be</w:t>
      </w:r>
      <w:r w:rsidRPr="004348B3">
        <w:t>angstig</w:t>
      </w:r>
      <w:r>
        <w:t>end</w:t>
      </w:r>
      <w:r w:rsidRPr="004348B3">
        <w:t xml:space="preserve">, omdat het gekoppeld is aan verlaten worden. Op latere leeftijd zal het moeilijk zijn te bepalen of een contact veilig is, of dat het verstandiger is om te vechten of te vluchten. Of lijkt het </w:t>
      </w:r>
      <w:r>
        <w:t xml:space="preserve">altijd </w:t>
      </w:r>
      <w:r w:rsidRPr="004348B3">
        <w:t>nodig om te vechten of te vluchten! Aantrekken en afstoten is een patroon dat heel bekend is. Van binnen is het onveilig</w:t>
      </w:r>
      <w:r>
        <w:t>,</w:t>
      </w:r>
      <w:r w:rsidRPr="004348B3">
        <w:t xml:space="preserve"> omdat deze kinderen al heel jong geconfronteerd worden met onveiligheid en overspoelende en gekmakende situaties. Ze raken daardoor snel in paniek</w:t>
      </w:r>
      <w:r>
        <w:t>,</w:t>
      </w:r>
      <w:r w:rsidRPr="004348B3">
        <w:t xml:space="preserve"> en zijn vaak bang om gek te worden. Ze dissociëren veel</w:t>
      </w:r>
      <w:r>
        <w:t>,</w:t>
      </w:r>
      <w:r w:rsidRPr="004348B3">
        <w:t xml:space="preserve"> en het kost moeite om in het lichaam te zijn. Dit alles heeft een grote impact op relaties, </w:t>
      </w:r>
      <w:r>
        <w:t xml:space="preserve">en </w:t>
      </w:r>
      <w:r w:rsidRPr="004348B3">
        <w:t xml:space="preserve">de snel wisselende stemmingen kunnen heel lastig zijn voor hun partners. Ze kunnen </w:t>
      </w:r>
      <w:r>
        <w:t xml:space="preserve">hun </w:t>
      </w:r>
      <w:r w:rsidRPr="004348B3">
        <w:t>emoties niet hanteren</w:t>
      </w:r>
      <w:r>
        <w:t>,</w:t>
      </w:r>
      <w:r w:rsidRPr="004348B3">
        <w:t xml:space="preserve"> en bij dreigende scheiding of verlies raken ze in verwarring en in paniek. </w:t>
      </w:r>
    </w:p>
    <w:p w:rsidR="00BF436E" w:rsidRPr="004348B3" w:rsidRDefault="00BF436E" w:rsidP="00BF436E">
      <w:pPr>
        <w:spacing w:after="0"/>
        <w:rPr>
          <w:rFonts w:eastAsia="Times New Roman"/>
          <w:lang w:eastAsia="nl-NL"/>
        </w:rPr>
      </w:pPr>
      <w:r w:rsidRPr="004348B3">
        <w:t>Als we dit herkennen, wordt het helder waarom we zoveel eenzaamheid en angst ervaren. In therapie kunnen we een nieuwe manier van relateren leren. We hebben veiligheid en een therapeut die we vertrouwen</w:t>
      </w:r>
      <w:r w:rsidRPr="00870712">
        <w:t xml:space="preserve"> </w:t>
      </w:r>
      <w:r w:rsidRPr="004348B3">
        <w:t>nodig, bij wie we er ook vanuit kunnen gaan dat hij of zij blijft. Dat is moeilijk</w:t>
      </w:r>
      <w:r>
        <w:t>,</w:t>
      </w:r>
      <w:r w:rsidRPr="004348B3">
        <w:t xml:space="preserve"> want we komen vanuit een diep wantrouwen. Ons sociale systeem is de meeste tijd niet in werking. We kunnen gemakkelijk </w:t>
      </w:r>
      <w:proofErr w:type="spellStart"/>
      <w:r w:rsidRPr="004348B3">
        <w:t>overgeactiveerd</w:t>
      </w:r>
      <w:proofErr w:type="spellEnd"/>
      <w:r w:rsidRPr="004348B3">
        <w:t xml:space="preserve"> raken</w:t>
      </w:r>
      <w:r>
        <w:t>,</w:t>
      </w:r>
      <w:r w:rsidRPr="004348B3">
        <w:t xml:space="preserve"> of juist dissociëren of verkrampen. </w:t>
      </w:r>
      <w:r w:rsidR="005D213A">
        <w:t>We</w:t>
      </w:r>
      <w:r w:rsidRPr="004348B3">
        <w:t xml:space="preserve"> zullen ons eerder afsluiten, ons terugtrekken of in trance gaan, omdat dit de enige reactie is die vroeger mogelijk was. </w:t>
      </w:r>
      <w:r w:rsidRPr="004348B3">
        <w:rPr>
          <w:rFonts w:eastAsia="Times New Roman"/>
          <w:lang w:eastAsia="nl-NL"/>
        </w:rPr>
        <w:t>Onze biologische impulsen zijn voortdurend in conflict: de aangeboren impulsen om ons te hechten</w:t>
      </w:r>
      <w:r>
        <w:rPr>
          <w:rFonts w:eastAsia="Times New Roman"/>
          <w:lang w:eastAsia="nl-NL"/>
        </w:rPr>
        <w:t>,</w:t>
      </w:r>
      <w:r w:rsidRPr="004348B3">
        <w:rPr>
          <w:rFonts w:eastAsia="Times New Roman"/>
          <w:lang w:eastAsia="nl-NL"/>
        </w:rPr>
        <w:t xml:space="preserve"> en de instinctieve impulsen om te overleven. In traumatherapie benaderen we de chaotische gedesoriënteerde hechting</w:t>
      </w:r>
      <w:r>
        <w:rPr>
          <w:rFonts w:eastAsia="Times New Roman"/>
          <w:lang w:eastAsia="nl-NL"/>
        </w:rPr>
        <w:t>,</w:t>
      </w:r>
      <w:r w:rsidRPr="004348B3">
        <w:rPr>
          <w:rFonts w:eastAsia="Times New Roman"/>
          <w:lang w:eastAsia="nl-NL"/>
        </w:rPr>
        <w:t xml:space="preserve"> door het ontkoppelen, uit elkaar halen, aanvullen en genezen van beide sterke biologische impulsen.</w:t>
      </w:r>
    </w:p>
    <w:p w:rsidR="0036282F" w:rsidRDefault="00BF436E" w:rsidP="00BF436E">
      <w:pPr>
        <w:spacing w:after="0"/>
      </w:pPr>
      <w:r w:rsidRPr="004348B3">
        <w:t>Om te helen kunnen we leren onze hulpbronnen te gebruiken</w:t>
      </w:r>
      <w:r>
        <w:t>,</w:t>
      </w:r>
      <w:r w:rsidRPr="004348B3">
        <w:t xml:space="preserve"> en de lichaamsgewaarwordingen gade te slaan. Als we ons gesteund en gedragen voelen, zullen we de emoties en fragmenten die bij de traumatische ervaringen van vroeger hoorden, aan kunnen. Er kan verwarring zijn rond macht, onmacht en kracht. Het thema dader en slachtoffer zal in traumatherapie moeten worden onderzocht. We hebben onszelf nooit kunnen beschermen of verdedigen, we moeten dat leren, het lichaam weet niet hoe dat moet. We trekken ons liever terug</w:t>
      </w:r>
      <w:r>
        <w:t>,</w:t>
      </w:r>
      <w:r w:rsidRPr="004348B3">
        <w:t xml:space="preserve"> dan dat we een grens duidelijk maken aan anderen. De ledematen moeten de bewegingen leren, door deze heel vertraagd te oefenen. Met onze stem kunnen we leren ‘</w:t>
      </w:r>
      <w:r>
        <w:t>s</w:t>
      </w:r>
      <w:r w:rsidRPr="004348B3">
        <w:t>top’ te zeggen, of op een andere manier een grens aan te geven. Dit dient op een hele rustige manier te gebeuren</w:t>
      </w:r>
      <w:r>
        <w:t>,</w:t>
      </w:r>
      <w:r w:rsidRPr="004348B3">
        <w:t xml:space="preserve"> zodat we binnen ons tolerantiegebied blijven, we moeten ervan overtuigd zijn dat we niet overspoeld raken of weer moeten dissociëren. Dat kan alleen als die veiligheid ervaren wordt. </w:t>
      </w:r>
    </w:p>
    <w:p w:rsidR="0036282F" w:rsidRDefault="0036282F" w:rsidP="00BF436E">
      <w:pPr>
        <w:spacing w:after="0"/>
      </w:pPr>
    </w:p>
    <w:p w:rsidR="0036282F" w:rsidRDefault="0036282F" w:rsidP="0036282F">
      <w:pPr>
        <w:pStyle w:val="Kop2"/>
        <w:spacing w:before="2" w:after="2"/>
      </w:pPr>
      <w:r>
        <w:t>Uit: De weg uit trauma kun je leren</w:t>
      </w:r>
    </w:p>
    <w:p w:rsidR="0036282F" w:rsidRDefault="0036282F" w:rsidP="0036282F">
      <w:pPr>
        <w:pStyle w:val="Normaalweb"/>
        <w:spacing w:before="2" w:after="2"/>
      </w:pPr>
      <w:r>
        <w:t xml:space="preserve">ISBN 978-90-818376-1-3 </w:t>
      </w:r>
    </w:p>
    <w:p w:rsidR="005D213A" w:rsidRDefault="005D213A" w:rsidP="00BF436E">
      <w:pPr>
        <w:spacing w:after="0"/>
      </w:pPr>
    </w:p>
    <w:p w:rsidR="005D213A" w:rsidRDefault="005D213A" w:rsidP="00BF436E">
      <w:pPr>
        <w:spacing w:after="0"/>
      </w:pPr>
    </w:p>
    <w:p w:rsidR="00BF436E" w:rsidRPr="004348B3" w:rsidRDefault="005D213A" w:rsidP="00BF436E">
      <w:pPr>
        <w:spacing w:after="0"/>
      </w:pPr>
      <w:r>
        <w:t>Literatuur:</w:t>
      </w:r>
    </w:p>
    <w:p w:rsidR="00BF436E" w:rsidRPr="004348B3" w:rsidRDefault="005D213A" w:rsidP="00BF436E">
      <w:pPr>
        <w:spacing w:after="0"/>
      </w:pPr>
      <w:r w:rsidRPr="004348B3">
        <w:t xml:space="preserve">1. Omkar Dingjan en </w:t>
      </w:r>
      <w:proofErr w:type="spellStart"/>
      <w:r w:rsidRPr="004348B3">
        <w:t>Divyam</w:t>
      </w:r>
      <w:proofErr w:type="spellEnd"/>
      <w:r w:rsidRPr="004348B3">
        <w:t xml:space="preserve"> Kranenburg, </w:t>
      </w:r>
      <w:r>
        <w:t>De weg uit trauma kun je leren</w:t>
      </w:r>
    </w:p>
    <w:p w:rsidR="005D213A" w:rsidRPr="005D213A" w:rsidRDefault="00214512" w:rsidP="00BF436E">
      <w:pPr>
        <w:spacing w:after="0"/>
      </w:pPr>
      <w:r>
        <w:rPr>
          <w:lang w:eastAsia="nl-NL"/>
        </w:rPr>
        <w:t>2</w:t>
      </w:r>
      <w:r w:rsidR="005D213A" w:rsidRPr="004348B3">
        <w:rPr>
          <w:lang w:eastAsia="nl-NL"/>
        </w:rPr>
        <w:t xml:space="preserve">. </w:t>
      </w:r>
      <w:r w:rsidR="005D213A" w:rsidRPr="004348B3">
        <w:t xml:space="preserve">Peter </w:t>
      </w:r>
      <w:proofErr w:type="spellStart"/>
      <w:r w:rsidR="005D213A" w:rsidRPr="004348B3">
        <w:t>Levine</w:t>
      </w:r>
      <w:proofErr w:type="spellEnd"/>
      <w:r w:rsidR="005D213A" w:rsidRPr="004348B3">
        <w:t xml:space="preserve"> en </w:t>
      </w:r>
      <w:proofErr w:type="spellStart"/>
      <w:r w:rsidR="005D213A" w:rsidRPr="004348B3">
        <w:t>Maggie</w:t>
      </w:r>
      <w:proofErr w:type="spellEnd"/>
      <w:r w:rsidR="005D213A" w:rsidRPr="004348B3">
        <w:t xml:space="preserve"> </w:t>
      </w:r>
      <w:proofErr w:type="spellStart"/>
      <w:r w:rsidR="005D213A" w:rsidRPr="004348B3">
        <w:t>Kline</w:t>
      </w:r>
      <w:proofErr w:type="spellEnd"/>
      <w:r w:rsidR="005D213A" w:rsidRPr="004348B3">
        <w:t xml:space="preserve">, </w:t>
      </w:r>
      <w:r w:rsidR="005D213A">
        <w:t>Het weerbare kind</w:t>
      </w:r>
      <w:r w:rsidR="005D213A" w:rsidRPr="004348B3">
        <w:t xml:space="preserve"> </w:t>
      </w:r>
    </w:p>
    <w:p w:rsidR="00BF436E" w:rsidRDefault="00214512" w:rsidP="00BF436E">
      <w:pPr>
        <w:spacing w:after="0"/>
      </w:pPr>
      <w:r>
        <w:rPr>
          <w:snapToGrid w:val="0"/>
          <w:lang w:eastAsia="nl-NL"/>
        </w:rPr>
        <w:t>3</w:t>
      </w:r>
      <w:r w:rsidR="00BF436E" w:rsidRPr="004348B3">
        <w:rPr>
          <w:snapToGrid w:val="0"/>
          <w:lang w:eastAsia="nl-NL"/>
        </w:rPr>
        <w:t xml:space="preserve">. </w:t>
      </w:r>
      <w:r w:rsidR="00BF436E" w:rsidRPr="004348B3">
        <w:t xml:space="preserve">The </w:t>
      </w:r>
      <w:proofErr w:type="spellStart"/>
      <w:r w:rsidR="00BF436E" w:rsidRPr="004348B3">
        <w:t>Effects</w:t>
      </w:r>
      <w:proofErr w:type="spellEnd"/>
      <w:r w:rsidR="00BF436E" w:rsidRPr="004348B3">
        <w:t xml:space="preserve"> of a Secure </w:t>
      </w:r>
      <w:proofErr w:type="spellStart"/>
      <w:r w:rsidR="00BF436E" w:rsidRPr="004348B3">
        <w:t>Attachment</w:t>
      </w:r>
      <w:proofErr w:type="spellEnd"/>
      <w:r w:rsidR="00BF436E" w:rsidRPr="004348B3">
        <w:t xml:space="preserve"> </w:t>
      </w:r>
      <w:proofErr w:type="spellStart"/>
      <w:r w:rsidR="00BF436E" w:rsidRPr="004348B3">
        <w:t>Relationship</w:t>
      </w:r>
      <w:proofErr w:type="spellEnd"/>
      <w:r w:rsidR="00BF436E" w:rsidRPr="004348B3">
        <w:t xml:space="preserve"> </w:t>
      </w:r>
      <w:proofErr w:type="spellStart"/>
      <w:r w:rsidR="00BF436E" w:rsidRPr="004348B3">
        <w:t>on</w:t>
      </w:r>
      <w:proofErr w:type="spellEnd"/>
      <w:r w:rsidR="00BF436E" w:rsidRPr="004348B3">
        <w:t xml:space="preserve"> Right </w:t>
      </w:r>
      <w:proofErr w:type="spellStart"/>
      <w:r w:rsidR="00BF436E" w:rsidRPr="004348B3">
        <w:t>Brain</w:t>
      </w:r>
      <w:proofErr w:type="spellEnd"/>
      <w:r w:rsidR="00BF436E" w:rsidRPr="004348B3">
        <w:t xml:space="preserve"> </w:t>
      </w:r>
      <w:proofErr w:type="spellStart"/>
      <w:r w:rsidR="00BF436E" w:rsidRPr="004348B3">
        <w:t>Development</w:t>
      </w:r>
      <w:proofErr w:type="spellEnd"/>
      <w:r w:rsidR="00BF436E" w:rsidRPr="004348B3">
        <w:t xml:space="preserve">, Affect </w:t>
      </w:r>
      <w:proofErr w:type="spellStart"/>
      <w:r w:rsidR="00BF436E" w:rsidRPr="004348B3">
        <w:t>Regulation</w:t>
      </w:r>
      <w:proofErr w:type="spellEnd"/>
      <w:r w:rsidR="00BF436E" w:rsidRPr="004348B3">
        <w:t xml:space="preserve">, and Infant Mental Health, Allan N. </w:t>
      </w:r>
      <w:proofErr w:type="spellStart"/>
      <w:r w:rsidR="00BF436E" w:rsidRPr="004348B3">
        <w:t>Schore</w:t>
      </w:r>
      <w:proofErr w:type="spellEnd"/>
    </w:p>
    <w:p w:rsidR="00BF436E" w:rsidRDefault="00214512" w:rsidP="00BF436E">
      <w:pPr>
        <w:spacing w:after="0"/>
        <w:rPr>
          <w:lang w:eastAsia="nl-NL"/>
        </w:rPr>
      </w:pPr>
      <w:r>
        <w:rPr>
          <w:snapToGrid w:val="0"/>
          <w:lang w:eastAsia="nl-NL"/>
        </w:rPr>
        <w:t>4</w:t>
      </w:r>
      <w:r w:rsidR="00BF436E" w:rsidRPr="004348B3">
        <w:rPr>
          <w:snapToGrid w:val="0"/>
          <w:lang w:eastAsia="nl-NL"/>
        </w:rPr>
        <w:t xml:space="preserve">. </w:t>
      </w:r>
      <w:r w:rsidR="00BF436E" w:rsidRPr="004348B3">
        <w:rPr>
          <w:lang w:eastAsia="nl-NL"/>
        </w:rPr>
        <w:t xml:space="preserve">Emerson, W. R., </w:t>
      </w:r>
      <w:proofErr w:type="spellStart"/>
      <w:r w:rsidR="00BF436E" w:rsidRPr="004348B3">
        <w:rPr>
          <w:lang w:eastAsia="nl-NL"/>
        </w:rPr>
        <w:t>Birth</w:t>
      </w:r>
      <w:proofErr w:type="spellEnd"/>
      <w:r w:rsidR="00BF436E" w:rsidRPr="004348B3">
        <w:rPr>
          <w:lang w:eastAsia="nl-NL"/>
        </w:rPr>
        <w:t xml:space="preserve"> trauma: the </w:t>
      </w:r>
      <w:proofErr w:type="spellStart"/>
      <w:r w:rsidR="00BF436E" w:rsidRPr="004348B3">
        <w:rPr>
          <w:lang w:eastAsia="nl-NL"/>
        </w:rPr>
        <w:t>psychological</w:t>
      </w:r>
      <w:proofErr w:type="spellEnd"/>
      <w:r w:rsidR="00BF436E" w:rsidRPr="004348B3">
        <w:rPr>
          <w:lang w:eastAsia="nl-NL"/>
        </w:rPr>
        <w:t xml:space="preserve"> </w:t>
      </w:r>
      <w:proofErr w:type="spellStart"/>
      <w:r w:rsidR="00BF436E" w:rsidRPr="004348B3">
        <w:rPr>
          <w:lang w:eastAsia="nl-NL"/>
        </w:rPr>
        <w:t>effects</w:t>
      </w:r>
      <w:proofErr w:type="spellEnd"/>
      <w:r w:rsidR="00BF436E" w:rsidRPr="004348B3">
        <w:rPr>
          <w:lang w:eastAsia="nl-NL"/>
        </w:rPr>
        <w:t xml:space="preserve"> of </w:t>
      </w:r>
      <w:proofErr w:type="spellStart"/>
      <w:r w:rsidR="00BF436E" w:rsidRPr="004348B3">
        <w:rPr>
          <w:lang w:eastAsia="nl-NL"/>
        </w:rPr>
        <w:t>obstetrical</w:t>
      </w:r>
      <w:proofErr w:type="spellEnd"/>
      <w:r w:rsidR="00BF436E" w:rsidRPr="004348B3">
        <w:rPr>
          <w:lang w:eastAsia="nl-NL"/>
        </w:rPr>
        <w:t xml:space="preserve"> </w:t>
      </w:r>
      <w:proofErr w:type="spellStart"/>
      <w:r w:rsidR="00BF436E" w:rsidRPr="004348B3">
        <w:rPr>
          <w:lang w:eastAsia="nl-NL"/>
        </w:rPr>
        <w:t>interventions</w:t>
      </w:r>
      <w:proofErr w:type="spellEnd"/>
      <w:r w:rsidR="00BF436E" w:rsidRPr="004348B3">
        <w:rPr>
          <w:lang w:eastAsia="nl-NL"/>
        </w:rPr>
        <w:t xml:space="preserve">. </w:t>
      </w:r>
    </w:p>
    <w:p w:rsidR="005D213A" w:rsidRDefault="00214512" w:rsidP="00BF436E">
      <w:pPr>
        <w:spacing w:after="0"/>
        <w:rPr>
          <w:snapToGrid w:val="0"/>
          <w:lang w:eastAsia="nl-NL"/>
        </w:rPr>
      </w:pPr>
      <w:r>
        <w:rPr>
          <w:lang w:eastAsia="nl-NL"/>
        </w:rPr>
        <w:t>5</w:t>
      </w:r>
      <w:r w:rsidR="00BF436E" w:rsidRPr="004348B3">
        <w:rPr>
          <w:lang w:eastAsia="nl-NL"/>
        </w:rPr>
        <w:t xml:space="preserve">. </w:t>
      </w:r>
      <w:proofErr w:type="spellStart"/>
      <w:r w:rsidR="00BF436E" w:rsidRPr="004348B3">
        <w:rPr>
          <w:snapToGrid w:val="0"/>
          <w:lang w:eastAsia="nl-NL"/>
        </w:rPr>
        <w:t>Mahler</w:t>
      </w:r>
      <w:proofErr w:type="spellEnd"/>
      <w:r w:rsidR="00BF436E" w:rsidRPr="004348B3">
        <w:rPr>
          <w:snapToGrid w:val="0"/>
          <w:lang w:eastAsia="nl-NL"/>
        </w:rPr>
        <w:t xml:space="preserve">, 1968, </w:t>
      </w:r>
      <w:proofErr w:type="spellStart"/>
      <w:r w:rsidR="00BF436E" w:rsidRPr="004348B3">
        <w:rPr>
          <w:snapToGrid w:val="0"/>
          <w:lang w:eastAsia="nl-NL"/>
        </w:rPr>
        <w:t>Mahler</w:t>
      </w:r>
      <w:proofErr w:type="spellEnd"/>
      <w:r w:rsidR="00BF436E" w:rsidRPr="004348B3">
        <w:rPr>
          <w:snapToGrid w:val="0"/>
          <w:lang w:eastAsia="nl-NL"/>
        </w:rPr>
        <w:t xml:space="preserve"> e.a. 1975</w:t>
      </w:r>
    </w:p>
    <w:p w:rsidR="005D213A" w:rsidRDefault="00214512" w:rsidP="005D213A">
      <w:pPr>
        <w:spacing w:after="0"/>
      </w:pPr>
      <w:r>
        <w:rPr>
          <w:snapToGrid w:val="0"/>
          <w:lang w:eastAsia="nl-NL"/>
        </w:rPr>
        <w:t>6</w:t>
      </w:r>
      <w:r w:rsidR="005D213A">
        <w:rPr>
          <w:snapToGrid w:val="0"/>
          <w:lang w:eastAsia="nl-NL"/>
        </w:rPr>
        <w:t xml:space="preserve">. </w:t>
      </w:r>
      <w:r w:rsidR="005D213A" w:rsidRPr="004348B3">
        <w:rPr>
          <w:lang w:eastAsia="nl-NL"/>
        </w:rPr>
        <w:t xml:space="preserve">Daniel </w:t>
      </w:r>
      <w:proofErr w:type="spellStart"/>
      <w:r w:rsidR="005D213A" w:rsidRPr="004348B3">
        <w:rPr>
          <w:lang w:eastAsia="nl-NL"/>
        </w:rPr>
        <w:t>Siegel</w:t>
      </w:r>
      <w:proofErr w:type="spellEnd"/>
      <w:r w:rsidR="005D213A" w:rsidRPr="004348B3">
        <w:rPr>
          <w:lang w:eastAsia="nl-NL"/>
        </w:rPr>
        <w:t xml:space="preserve">, </w:t>
      </w:r>
      <w:r w:rsidR="005D213A">
        <w:t xml:space="preserve">The </w:t>
      </w:r>
      <w:proofErr w:type="spellStart"/>
      <w:r w:rsidR="005D213A">
        <w:t>developing</w:t>
      </w:r>
      <w:proofErr w:type="spellEnd"/>
      <w:r w:rsidR="005D213A">
        <w:t xml:space="preserve"> </w:t>
      </w:r>
      <w:proofErr w:type="spellStart"/>
      <w:r w:rsidR="005D213A">
        <w:t>mind</w:t>
      </w:r>
      <w:proofErr w:type="spellEnd"/>
    </w:p>
    <w:p w:rsidR="005D213A" w:rsidRPr="004348B3" w:rsidRDefault="00214512" w:rsidP="005D213A">
      <w:pPr>
        <w:spacing w:after="0"/>
      </w:pPr>
      <w:r>
        <w:t>7</w:t>
      </w:r>
      <w:r w:rsidR="005D213A">
        <w:t xml:space="preserve">. </w:t>
      </w:r>
      <w:r w:rsidR="005D213A" w:rsidRPr="004348B3">
        <w:t xml:space="preserve">Omkar Dingjan en </w:t>
      </w:r>
      <w:proofErr w:type="spellStart"/>
      <w:r w:rsidR="005D213A" w:rsidRPr="004348B3">
        <w:t>Divyam</w:t>
      </w:r>
      <w:proofErr w:type="spellEnd"/>
      <w:r w:rsidR="005D213A" w:rsidRPr="004348B3">
        <w:t xml:space="preserve"> Kranenburg, Je </w:t>
      </w:r>
      <w:proofErr w:type="spellStart"/>
      <w:r w:rsidR="005D213A" w:rsidRPr="004348B3">
        <w:t>eigen-wijze</w:t>
      </w:r>
      <w:proofErr w:type="spellEnd"/>
      <w:r w:rsidR="005D213A" w:rsidRPr="004348B3">
        <w:t xml:space="preserve"> weg</w:t>
      </w:r>
    </w:p>
    <w:p w:rsidR="005D213A" w:rsidRPr="004348B3" w:rsidRDefault="005D213A" w:rsidP="005D213A">
      <w:pPr>
        <w:spacing w:after="0"/>
      </w:pPr>
    </w:p>
    <w:p w:rsidR="00BF436E" w:rsidRPr="004348B3" w:rsidRDefault="00BF436E" w:rsidP="00BF436E">
      <w:pPr>
        <w:spacing w:after="0"/>
        <w:rPr>
          <w:snapToGrid w:val="0"/>
          <w:lang w:eastAsia="nl-NL"/>
        </w:rPr>
      </w:pPr>
    </w:p>
    <w:p w:rsidR="005D213A" w:rsidRDefault="005D213A" w:rsidP="00BF436E">
      <w:pPr>
        <w:spacing w:after="0"/>
        <w:rPr>
          <w:lang w:eastAsia="nl-NL"/>
        </w:rPr>
      </w:pPr>
      <w:r>
        <w:rPr>
          <w:lang w:eastAsia="nl-NL"/>
        </w:rPr>
        <w:t>Training:</w:t>
      </w:r>
    </w:p>
    <w:p w:rsidR="005D213A" w:rsidRDefault="005D213A" w:rsidP="00BF436E">
      <w:pPr>
        <w:spacing w:after="0"/>
        <w:rPr>
          <w:lang w:eastAsia="nl-NL"/>
        </w:rPr>
      </w:pPr>
      <w:r>
        <w:rPr>
          <w:lang w:eastAsia="nl-NL"/>
        </w:rPr>
        <w:t xml:space="preserve">Trauma door de ogen van een kind, </w:t>
      </w:r>
      <w:proofErr w:type="spellStart"/>
      <w:r>
        <w:rPr>
          <w:lang w:eastAsia="nl-NL"/>
        </w:rPr>
        <w:t>Maggie</w:t>
      </w:r>
      <w:proofErr w:type="spellEnd"/>
      <w:r>
        <w:rPr>
          <w:lang w:eastAsia="nl-NL"/>
        </w:rPr>
        <w:t xml:space="preserve"> </w:t>
      </w:r>
      <w:proofErr w:type="spellStart"/>
      <w:r>
        <w:rPr>
          <w:lang w:eastAsia="nl-NL"/>
        </w:rPr>
        <w:t>Kline</w:t>
      </w:r>
      <w:proofErr w:type="spellEnd"/>
      <w:r>
        <w:rPr>
          <w:lang w:eastAsia="nl-NL"/>
        </w:rPr>
        <w:t xml:space="preserve">, 11 t/m 15 juli 2012, </w:t>
      </w:r>
      <w:proofErr w:type="spellStart"/>
      <w:r>
        <w:rPr>
          <w:lang w:eastAsia="nl-NL"/>
        </w:rPr>
        <w:t>Aumm</w:t>
      </w:r>
      <w:proofErr w:type="spellEnd"/>
      <w:r>
        <w:rPr>
          <w:lang w:eastAsia="nl-NL"/>
        </w:rPr>
        <w:t xml:space="preserve"> Instituut</w:t>
      </w:r>
    </w:p>
    <w:p w:rsidR="005D213A" w:rsidRDefault="005D213A" w:rsidP="00BF436E">
      <w:pPr>
        <w:spacing w:after="0"/>
        <w:rPr>
          <w:lang w:eastAsia="nl-NL"/>
        </w:rPr>
      </w:pPr>
      <w:proofErr w:type="spellStart"/>
      <w:r>
        <w:rPr>
          <w:lang w:eastAsia="nl-NL"/>
        </w:rPr>
        <w:t>Growing</w:t>
      </w:r>
      <w:proofErr w:type="spellEnd"/>
      <w:r>
        <w:rPr>
          <w:lang w:eastAsia="nl-NL"/>
        </w:rPr>
        <w:t xml:space="preserve"> in </w:t>
      </w:r>
      <w:proofErr w:type="spellStart"/>
      <w:r>
        <w:rPr>
          <w:lang w:eastAsia="nl-NL"/>
        </w:rPr>
        <w:t>love</w:t>
      </w:r>
      <w:proofErr w:type="spellEnd"/>
      <w:r>
        <w:rPr>
          <w:lang w:eastAsia="nl-NL"/>
        </w:rPr>
        <w:t xml:space="preserve">, S. </w:t>
      </w:r>
      <w:proofErr w:type="spellStart"/>
      <w:r>
        <w:rPr>
          <w:lang w:eastAsia="nl-NL"/>
        </w:rPr>
        <w:t>Hancock</w:t>
      </w:r>
      <w:proofErr w:type="spellEnd"/>
      <w:r>
        <w:rPr>
          <w:lang w:eastAsia="nl-NL"/>
        </w:rPr>
        <w:t xml:space="preserve"> en S. Buunk, training start juni 2012, </w:t>
      </w:r>
      <w:proofErr w:type="spellStart"/>
      <w:r>
        <w:rPr>
          <w:lang w:eastAsia="nl-NL"/>
        </w:rPr>
        <w:t>Aumm</w:t>
      </w:r>
      <w:proofErr w:type="spellEnd"/>
      <w:r>
        <w:rPr>
          <w:lang w:eastAsia="nl-NL"/>
        </w:rPr>
        <w:t xml:space="preserve"> Instituut</w:t>
      </w:r>
    </w:p>
    <w:p w:rsidR="00BF436E" w:rsidRPr="004348B3" w:rsidRDefault="005D213A" w:rsidP="00BF436E">
      <w:pPr>
        <w:spacing w:after="0"/>
        <w:rPr>
          <w:lang w:eastAsia="nl-NL"/>
        </w:rPr>
      </w:pPr>
      <w:r>
        <w:rPr>
          <w:lang w:eastAsia="nl-NL"/>
        </w:rPr>
        <w:t>Zie verder: www.aumm.nl</w:t>
      </w:r>
    </w:p>
    <w:p w:rsidR="00BF436E" w:rsidRPr="004348B3" w:rsidRDefault="00BF436E" w:rsidP="00BF436E">
      <w:pPr>
        <w:spacing w:after="0"/>
      </w:pPr>
    </w:p>
    <w:p w:rsidR="00BF436E" w:rsidRDefault="00BF436E" w:rsidP="00BF436E"/>
    <w:sectPr w:rsidR="00BF436E" w:rsidSect="00BF436E">
      <w:pgSz w:w="11900" w:h="16840"/>
      <w:pgMar w:top="1417" w:right="1417" w:bottom="1417" w:left="1417"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51945"/>
    <w:multiLevelType w:val="singleLevel"/>
    <w:tmpl w:val="F080135A"/>
    <w:lvl w:ilvl="0">
      <w:numFmt w:val="bullet"/>
      <w:lvlText w:val="-"/>
      <w:lvlJc w:val="left"/>
      <w:pPr>
        <w:tabs>
          <w:tab w:val="num" w:pos="720"/>
        </w:tabs>
        <w:ind w:left="720" w:hanging="360"/>
      </w:pPr>
      <w:rPr>
        <w:rFonts w:hint="default"/>
      </w:rPr>
    </w:lvl>
  </w:abstractNum>
  <w:abstractNum w:abstractNumId="1">
    <w:nsid w:val="0CA4154C"/>
    <w:multiLevelType w:val="hybridMultilevel"/>
    <w:tmpl w:val="C7D26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BD406E"/>
    <w:multiLevelType w:val="hybridMultilevel"/>
    <w:tmpl w:val="DF86A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9E4D07"/>
    <w:multiLevelType w:val="hybridMultilevel"/>
    <w:tmpl w:val="8788ECA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150FD6"/>
    <w:multiLevelType w:val="singleLevel"/>
    <w:tmpl w:val="F080135A"/>
    <w:lvl w:ilvl="0">
      <w:numFmt w:val="bullet"/>
      <w:lvlText w:val="-"/>
      <w:lvlJc w:val="left"/>
      <w:pPr>
        <w:tabs>
          <w:tab w:val="num" w:pos="720"/>
        </w:tabs>
        <w:ind w:left="720" w:hanging="360"/>
      </w:pPr>
      <w:rPr>
        <w:rFonts w:hint="default"/>
      </w:rPr>
    </w:lvl>
  </w:abstractNum>
  <w:abstractNum w:abstractNumId="5">
    <w:nsid w:val="33BB5B69"/>
    <w:multiLevelType w:val="hybridMultilevel"/>
    <w:tmpl w:val="8DF4342A"/>
    <w:lvl w:ilvl="0" w:tplc="ABFC7646">
      <w:start w:val="1"/>
      <w:numFmt w:val="decimal"/>
      <w:lvlText w:val="%1."/>
      <w:lvlJc w:val="left"/>
      <w:pPr>
        <w:ind w:left="360" w:hanging="360"/>
      </w:pPr>
      <w:rPr>
        <w:rFonts w:ascii="Times New Roman" w:eastAsia="Cambria"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7D3632C"/>
    <w:multiLevelType w:val="singleLevel"/>
    <w:tmpl w:val="F080135A"/>
    <w:lvl w:ilvl="0">
      <w:numFmt w:val="bullet"/>
      <w:lvlText w:val="-"/>
      <w:lvlJc w:val="left"/>
      <w:pPr>
        <w:tabs>
          <w:tab w:val="num" w:pos="720"/>
        </w:tabs>
        <w:ind w:left="720" w:hanging="360"/>
      </w:pPr>
      <w:rPr>
        <w:rFonts w:hint="default"/>
      </w:rPr>
    </w:lvl>
  </w:abstractNum>
  <w:abstractNum w:abstractNumId="7">
    <w:nsid w:val="3EDF2D0B"/>
    <w:multiLevelType w:val="hybridMultilevel"/>
    <w:tmpl w:val="9B9089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0762B21"/>
    <w:multiLevelType w:val="singleLevel"/>
    <w:tmpl w:val="F080135A"/>
    <w:lvl w:ilvl="0">
      <w:numFmt w:val="bullet"/>
      <w:lvlText w:val="-"/>
      <w:lvlJc w:val="left"/>
      <w:pPr>
        <w:tabs>
          <w:tab w:val="num" w:pos="720"/>
        </w:tabs>
        <w:ind w:left="720" w:hanging="360"/>
      </w:pPr>
      <w:rPr>
        <w:rFonts w:hint="default"/>
      </w:rPr>
    </w:lvl>
  </w:abstractNum>
  <w:abstractNum w:abstractNumId="9">
    <w:nsid w:val="53D85B93"/>
    <w:multiLevelType w:val="hybridMultilevel"/>
    <w:tmpl w:val="B9207F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921D46"/>
    <w:multiLevelType w:val="hybridMultilevel"/>
    <w:tmpl w:val="8E363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B1330AE"/>
    <w:multiLevelType w:val="singleLevel"/>
    <w:tmpl w:val="F080135A"/>
    <w:lvl w:ilvl="0">
      <w:numFmt w:val="bullet"/>
      <w:lvlText w:val="-"/>
      <w:lvlJc w:val="left"/>
      <w:pPr>
        <w:tabs>
          <w:tab w:val="num" w:pos="720"/>
        </w:tabs>
        <w:ind w:left="720" w:hanging="360"/>
      </w:pPr>
      <w:rPr>
        <w:rFonts w:hint="default"/>
      </w:rPr>
    </w:lvl>
  </w:abstractNum>
  <w:abstractNum w:abstractNumId="12">
    <w:nsid w:val="61EA111A"/>
    <w:multiLevelType w:val="hybridMultilevel"/>
    <w:tmpl w:val="9B50C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F236CD"/>
    <w:multiLevelType w:val="singleLevel"/>
    <w:tmpl w:val="F080135A"/>
    <w:lvl w:ilvl="0">
      <w:numFmt w:val="bullet"/>
      <w:lvlText w:val="-"/>
      <w:lvlJc w:val="left"/>
      <w:pPr>
        <w:tabs>
          <w:tab w:val="num" w:pos="720"/>
        </w:tabs>
        <w:ind w:left="720" w:hanging="360"/>
      </w:pPr>
      <w:rPr>
        <w:rFonts w:hint="default"/>
      </w:rPr>
    </w:lvl>
  </w:abstractNum>
  <w:abstractNum w:abstractNumId="14">
    <w:nsid w:val="6B3D576E"/>
    <w:multiLevelType w:val="multilevel"/>
    <w:tmpl w:val="DF86A1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nsid w:val="6E0B5C17"/>
    <w:multiLevelType w:val="multilevel"/>
    <w:tmpl w:val="8E3630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1593C4D"/>
    <w:multiLevelType w:val="hybridMultilevel"/>
    <w:tmpl w:val="2FCC3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1179C0"/>
    <w:multiLevelType w:val="multilevel"/>
    <w:tmpl w:val="B9207F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1"/>
  </w:num>
  <w:num w:numId="2">
    <w:abstractNumId w:val="6"/>
  </w:num>
  <w:num w:numId="3">
    <w:abstractNumId w:val="13"/>
  </w:num>
  <w:num w:numId="4">
    <w:abstractNumId w:val="0"/>
  </w:num>
  <w:num w:numId="5">
    <w:abstractNumId w:val="4"/>
  </w:num>
  <w:num w:numId="6">
    <w:abstractNumId w:val="8"/>
  </w:num>
  <w:num w:numId="7">
    <w:abstractNumId w:val="12"/>
  </w:num>
  <w:num w:numId="8">
    <w:abstractNumId w:val="7"/>
  </w:num>
  <w:num w:numId="9">
    <w:abstractNumId w:val="10"/>
  </w:num>
  <w:num w:numId="10">
    <w:abstractNumId w:val="15"/>
  </w:num>
  <w:num w:numId="11">
    <w:abstractNumId w:val="3"/>
  </w:num>
  <w:num w:numId="12">
    <w:abstractNumId w:val="1"/>
  </w:num>
  <w:num w:numId="13">
    <w:abstractNumId w:val="5"/>
  </w:num>
  <w:num w:numId="14">
    <w:abstractNumId w:val="16"/>
  </w:num>
  <w:num w:numId="15">
    <w:abstractNumId w:val="9"/>
  </w:num>
  <w:num w:numId="16">
    <w:abstractNumId w:val="17"/>
  </w:num>
  <w:num w:numId="17">
    <w:abstractNumId w:val="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F436E"/>
    <w:rsid w:val="00214512"/>
    <w:rsid w:val="0036282F"/>
    <w:rsid w:val="00556AB2"/>
    <w:rsid w:val="005D213A"/>
    <w:rsid w:val="00A26615"/>
    <w:rsid w:val="00BF436E"/>
    <w:rsid w:val="00DA6A71"/>
  </w:rsids>
  <m:mathPr>
    <m:mathFont m:val="Wingdings 2"/>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4"/>
        <w:szCs w:val="24"/>
        <w:lang w:val="nl-NL"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able of authorities" w:uiPriority="0"/>
    <w:lsdException w:name="toa heading"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al">
    <w:name w:val="Normal"/>
    <w:qFormat/>
    <w:rsid w:val="00BF436E"/>
    <w:pPr>
      <w:spacing w:after="200"/>
    </w:pPr>
    <w:rPr>
      <w:rFonts w:ascii="Times New Roman" w:eastAsia="Cambria" w:hAnsi="Times New Roman" w:cs="Times New Roman"/>
    </w:rPr>
  </w:style>
  <w:style w:type="paragraph" w:styleId="Kop1">
    <w:name w:val="heading 1"/>
    <w:basedOn w:val="Normaal"/>
    <w:next w:val="Normaal"/>
    <w:link w:val="Kop1Teken"/>
    <w:autoRedefine/>
    <w:qFormat/>
    <w:rsid w:val="00BF436E"/>
    <w:pPr>
      <w:keepNext/>
      <w:spacing w:before="240" w:after="60"/>
      <w:outlineLvl w:val="0"/>
    </w:pPr>
    <w:rPr>
      <w:rFonts w:eastAsia="Times New Roman"/>
      <w:b/>
      <w:kern w:val="28"/>
      <w:szCs w:val="20"/>
      <w:lang w:eastAsia="nl-NL"/>
    </w:rPr>
  </w:style>
  <w:style w:type="paragraph" w:styleId="Kop2">
    <w:name w:val="heading 2"/>
    <w:basedOn w:val="Normaal"/>
    <w:next w:val="Normaal"/>
    <w:link w:val="Kop2Teken"/>
    <w:autoRedefine/>
    <w:qFormat/>
    <w:rsid w:val="00BF436E"/>
    <w:pPr>
      <w:keepNext/>
      <w:tabs>
        <w:tab w:val="left" w:pos="7513"/>
      </w:tabs>
      <w:spacing w:before="240" w:after="60"/>
      <w:outlineLvl w:val="1"/>
    </w:pPr>
    <w:rPr>
      <w:rFonts w:eastAsia="Times New Roman"/>
      <w:b/>
      <w:bCs/>
      <w:i/>
      <w:iCs/>
      <w:szCs w:val="28"/>
    </w:rPr>
  </w:style>
  <w:style w:type="paragraph" w:styleId="Kop3">
    <w:name w:val="heading 3"/>
    <w:basedOn w:val="Normaal"/>
    <w:next w:val="Normaal"/>
    <w:link w:val="Kop3Teken"/>
    <w:qFormat/>
    <w:rsid w:val="00BF436E"/>
    <w:pPr>
      <w:keepNext/>
      <w:spacing w:before="240" w:after="60"/>
      <w:outlineLvl w:val="2"/>
    </w:pPr>
    <w:rPr>
      <w:rFonts w:ascii="Calibri" w:eastAsia="Times New Roman" w:hAnsi="Calibri"/>
      <w:b/>
      <w:bCs/>
      <w:sz w:val="26"/>
      <w:szCs w:val="26"/>
    </w:rPr>
  </w:style>
  <w:style w:type="character" w:default="1" w:styleId="Standaardalinea-lettertype">
    <w:name w:val="Default Paragraph Font"/>
    <w:semiHidden/>
    <w:unhideWhenUsed/>
  </w:style>
  <w:style w:type="table" w:default="1" w:styleId="Standaardtabel">
    <w:name w:val="Normal Table"/>
    <w:semiHidden/>
    <w:unhideWhenUsed/>
    <w:qFormat/>
    <w:tblPr>
      <w:tblInd w:w="0" w:type="dxa"/>
      <w:tblCellMar>
        <w:top w:w="0" w:type="dxa"/>
        <w:left w:w="108" w:type="dxa"/>
        <w:bottom w:w="0" w:type="dxa"/>
        <w:right w:w="108" w:type="dxa"/>
      </w:tblCellMar>
    </w:tblPr>
  </w:style>
  <w:style w:type="numbering" w:default="1" w:styleId="Geenlijst">
    <w:name w:val="No List"/>
    <w:semiHidden/>
    <w:unhideWhenUsed/>
  </w:style>
  <w:style w:type="character" w:customStyle="1" w:styleId="Kop1Teken">
    <w:name w:val="Kop 1 Teken"/>
    <w:basedOn w:val="Standaardalinea-lettertype"/>
    <w:link w:val="Kop1"/>
    <w:rsid w:val="00BF436E"/>
    <w:rPr>
      <w:rFonts w:ascii="Times New Roman" w:hAnsi="Times New Roman" w:cs="Times New Roman"/>
      <w:b/>
      <w:kern w:val="28"/>
      <w:szCs w:val="20"/>
      <w:lang w:eastAsia="nl-NL"/>
    </w:rPr>
  </w:style>
  <w:style w:type="character" w:customStyle="1" w:styleId="Kop2Teken">
    <w:name w:val="Kop 2 Teken"/>
    <w:basedOn w:val="Standaardalinea-lettertype"/>
    <w:link w:val="Kop2"/>
    <w:rsid w:val="00BF436E"/>
    <w:rPr>
      <w:rFonts w:ascii="Times New Roman" w:hAnsi="Times New Roman" w:cs="Times New Roman"/>
      <w:b/>
      <w:bCs/>
      <w:i/>
      <w:iCs/>
      <w:szCs w:val="28"/>
    </w:rPr>
  </w:style>
  <w:style w:type="character" w:customStyle="1" w:styleId="Kop3Teken">
    <w:name w:val="Kop 3 Teken"/>
    <w:basedOn w:val="Standaardalinea-lettertype"/>
    <w:link w:val="Kop3"/>
    <w:rsid w:val="00BF436E"/>
    <w:rPr>
      <w:rFonts w:ascii="Calibri" w:hAnsi="Calibri" w:cs="Times New Roman"/>
      <w:b/>
      <w:bCs/>
      <w:sz w:val="26"/>
      <w:szCs w:val="26"/>
    </w:rPr>
  </w:style>
  <w:style w:type="character" w:styleId="Zwaar">
    <w:name w:val="Strong"/>
    <w:basedOn w:val="Standaardalinea-lettertype"/>
    <w:uiPriority w:val="22"/>
    <w:qFormat/>
    <w:rsid w:val="00BF436E"/>
    <w:rPr>
      <w:rFonts w:ascii="Verdana" w:hAnsi="Verdana" w:cs="Verdana"/>
      <w:b/>
      <w:bCs/>
      <w:color w:val="000000"/>
    </w:rPr>
  </w:style>
  <w:style w:type="paragraph" w:styleId="Plattetekst2">
    <w:name w:val="Body Text 2"/>
    <w:basedOn w:val="Normaal"/>
    <w:link w:val="Plattetekst2Teken"/>
    <w:rsid w:val="00BF436E"/>
    <w:pPr>
      <w:spacing w:after="0"/>
    </w:pPr>
    <w:rPr>
      <w:rFonts w:eastAsia="Times New Roman"/>
      <w:i/>
      <w:iCs/>
      <w:szCs w:val="20"/>
    </w:rPr>
  </w:style>
  <w:style w:type="character" w:customStyle="1" w:styleId="Plattetekst2Teken">
    <w:name w:val="Platte tekst 2 Teken"/>
    <w:basedOn w:val="Standaardalinea-lettertype"/>
    <w:link w:val="Plattetekst2"/>
    <w:rsid w:val="00BF436E"/>
    <w:rPr>
      <w:rFonts w:ascii="Times New Roman" w:hAnsi="Times New Roman" w:cs="Times New Roman"/>
      <w:i/>
      <w:iCs/>
      <w:szCs w:val="20"/>
    </w:rPr>
  </w:style>
  <w:style w:type="character" w:customStyle="1" w:styleId="Plattetekst3Teken">
    <w:name w:val="Platte tekst 3 Teken"/>
    <w:basedOn w:val="Standaardalinea-lettertype"/>
    <w:link w:val="Plattetekst3"/>
    <w:semiHidden/>
    <w:rsid w:val="00BF436E"/>
    <w:rPr>
      <w:rFonts w:ascii="Times New Roman" w:eastAsia="Cambria" w:hAnsi="Times New Roman" w:cs="Times New Roman"/>
      <w:sz w:val="16"/>
      <w:szCs w:val="16"/>
    </w:rPr>
  </w:style>
  <w:style w:type="paragraph" w:styleId="Plattetekst3">
    <w:name w:val="Body Text 3"/>
    <w:basedOn w:val="Normaal"/>
    <w:link w:val="Plattetekst3Teken"/>
    <w:semiHidden/>
    <w:unhideWhenUsed/>
    <w:rsid w:val="00BF436E"/>
    <w:pPr>
      <w:spacing w:after="120"/>
    </w:pPr>
    <w:rPr>
      <w:sz w:val="16"/>
      <w:szCs w:val="16"/>
    </w:rPr>
  </w:style>
  <w:style w:type="paragraph" w:styleId="Inhopg1">
    <w:name w:val="toc 1"/>
    <w:basedOn w:val="Normaal"/>
    <w:next w:val="Normaal"/>
    <w:autoRedefine/>
    <w:uiPriority w:val="39"/>
    <w:rsid w:val="00BF436E"/>
    <w:pPr>
      <w:spacing w:before="120" w:after="0"/>
    </w:pPr>
    <w:rPr>
      <w:rFonts w:ascii="Cambria" w:hAnsi="Cambria"/>
      <w:b/>
    </w:rPr>
  </w:style>
  <w:style w:type="character" w:customStyle="1" w:styleId="Inhopg1Teken">
    <w:name w:val="Inhopg 1 Teken"/>
    <w:basedOn w:val="Standaardalinea-lettertype"/>
    <w:rsid w:val="00BF436E"/>
    <w:rPr>
      <w:b/>
      <w:sz w:val="24"/>
      <w:szCs w:val="24"/>
      <w:lang w:eastAsia="en-US"/>
    </w:rPr>
  </w:style>
  <w:style w:type="paragraph" w:styleId="Inhopg2">
    <w:name w:val="toc 2"/>
    <w:basedOn w:val="Normaal"/>
    <w:next w:val="Normaal"/>
    <w:autoRedefine/>
    <w:uiPriority w:val="39"/>
    <w:rsid w:val="00BF436E"/>
    <w:pPr>
      <w:spacing w:after="0"/>
      <w:ind w:left="240"/>
    </w:pPr>
    <w:rPr>
      <w:rFonts w:ascii="Cambria" w:hAnsi="Cambria"/>
      <w:b/>
      <w:sz w:val="22"/>
      <w:szCs w:val="22"/>
    </w:rPr>
  </w:style>
  <w:style w:type="paragraph" w:styleId="Inhopg3">
    <w:name w:val="toc 3"/>
    <w:basedOn w:val="Normaal"/>
    <w:next w:val="Normaal"/>
    <w:autoRedefine/>
    <w:uiPriority w:val="39"/>
    <w:rsid w:val="00BF436E"/>
    <w:pPr>
      <w:spacing w:after="0"/>
      <w:ind w:left="480"/>
    </w:pPr>
    <w:rPr>
      <w:rFonts w:ascii="Cambria" w:hAnsi="Cambria"/>
      <w:sz w:val="22"/>
      <w:szCs w:val="22"/>
    </w:rPr>
  </w:style>
  <w:style w:type="paragraph" w:styleId="Inhopg4">
    <w:name w:val="toc 4"/>
    <w:basedOn w:val="Normaal"/>
    <w:next w:val="Normaal"/>
    <w:autoRedefine/>
    <w:uiPriority w:val="39"/>
    <w:rsid w:val="00BF436E"/>
    <w:pPr>
      <w:spacing w:after="0"/>
      <w:ind w:left="720"/>
    </w:pPr>
    <w:rPr>
      <w:rFonts w:ascii="Cambria" w:hAnsi="Cambria"/>
      <w:sz w:val="20"/>
      <w:szCs w:val="20"/>
    </w:rPr>
  </w:style>
  <w:style w:type="paragraph" w:styleId="Inhopg5">
    <w:name w:val="toc 5"/>
    <w:basedOn w:val="Normaal"/>
    <w:next w:val="Normaal"/>
    <w:autoRedefine/>
    <w:uiPriority w:val="39"/>
    <w:rsid w:val="00BF436E"/>
    <w:pPr>
      <w:spacing w:after="0"/>
      <w:ind w:left="960"/>
    </w:pPr>
    <w:rPr>
      <w:rFonts w:ascii="Cambria" w:hAnsi="Cambria"/>
      <w:sz w:val="20"/>
      <w:szCs w:val="20"/>
    </w:rPr>
  </w:style>
  <w:style w:type="paragraph" w:styleId="Inhopg6">
    <w:name w:val="toc 6"/>
    <w:basedOn w:val="Normaal"/>
    <w:next w:val="Normaal"/>
    <w:autoRedefine/>
    <w:uiPriority w:val="39"/>
    <w:rsid w:val="00BF436E"/>
    <w:pPr>
      <w:spacing w:after="0"/>
      <w:ind w:left="1200"/>
    </w:pPr>
    <w:rPr>
      <w:rFonts w:ascii="Cambria" w:hAnsi="Cambria"/>
      <w:sz w:val="20"/>
      <w:szCs w:val="20"/>
    </w:rPr>
  </w:style>
  <w:style w:type="paragraph" w:styleId="Inhopg7">
    <w:name w:val="toc 7"/>
    <w:basedOn w:val="Normaal"/>
    <w:next w:val="Normaal"/>
    <w:autoRedefine/>
    <w:uiPriority w:val="39"/>
    <w:rsid w:val="00BF436E"/>
    <w:pPr>
      <w:spacing w:after="0"/>
      <w:ind w:left="1440"/>
    </w:pPr>
    <w:rPr>
      <w:rFonts w:ascii="Cambria" w:hAnsi="Cambria"/>
      <w:sz w:val="20"/>
      <w:szCs w:val="20"/>
    </w:rPr>
  </w:style>
  <w:style w:type="paragraph" w:styleId="Inhopg8">
    <w:name w:val="toc 8"/>
    <w:basedOn w:val="Normaal"/>
    <w:next w:val="Normaal"/>
    <w:autoRedefine/>
    <w:uiPriority w:val="39"/>
    <w:rsid w:val="00BF436E"/>
    <w:pPr>
      <w:spacing w:after="0"/>
      <w:ind w:left="1680"/>
    </w:pPr>
    <w:rPr>
      <w:rFonts w:ascii="Cambria" w:hAnsi="Cambria"/>
      <w:sz w:val="20"/>
      <w:szCs w:val="20"/>
    </w:rPr>
  </w:style>
  <w:style w:type="paragraph" w:styleId="Inhopg9">
    <w:name w:val="toc 9"/>
    <w:basedOn w:val="Normaal"/>
    <w:next w:val="Normaal"/>
    <w:autoRedefine/>
    <w:uiPriority w:val="39"/>
    <w:rsid w:val="00BF436E"/>
    <w:pPr>
      <w:spacing w:after="0"/>
      <w:ind w:left="1920"/>
    </w:pPr>
    <w:rPr>
      <w:rFonts w:ascii="Cambria" w:hAnsi="Cambria"/>
      <w:sz w:val="20"/>
      <w:szCs w:val="20"/>
    </w:rPr>
  </w:style>
  <w:style w:type="paragraph" w:styleId="Voettekst">
    <w:name w:val="footer"/>
    <w:basedOn w:val="Normaal"/>
    <w:link w:val="VoettekstTeken"/>
    <w:rsid w:val="00BF436E"/>
    <w:pPr>
      <w:tabs>
        <w:tab w:val="center" w:pos="4536"/>
        <w:tab w:val="right" w:pos="9072"/>
      </w:tabs>
    </w:pPr>
  </w:style>
  <w:style w:type="character" w:customStyle="1" w:styleId="VoettekstTeken">
    <w:name w:val="Voettekst Teken"/>
    <w:basedOn w:val="Standaardalinea-lettertype"/>
    <w:link w:val="Voettekst"/>
    <w:rsid w:val="00BF436E"/>
    <w:rPr>
      <w:rFonts w:ascii="Times New Roman" w:eastAsia="Cambria" w:hAnsi="Times New Roman" w:cs="Times New Roman"/>
    </w:rPr>
  </w:style>
  <w:style w:type="character" w:styleId="Paginanummer">
    <w:name w:val="page number"/>
    <w:basedOn w:val="Standaardalinea-lettertype"/>
    <w:rsid w:val="00BF436E"/>
  </w:style>
  <w:style w:type="character" w:styleId="Hyperlink">
    <w:name w:val="Hyperlink"/>
    <w:basedOn w:val="Standaardalinea-lettertype"/>
    <w:rsid w:val="00BF436E"/>
    <w:rPr>
      <w:color w:val="0000FF"/>
      <w:u w:val="single"/>
    </w:rPr>
  </w:style>
  <w:style w:type="paragraph" w:styleId="Koptekst">
    <w:name w:val="header"/>
    <w:basedOn w:val="Normaal"/>
    <w:link w:val="KoptekstTeken"/>
    <w:rsid w:val="00BF436E"/>
    <w:pPr>
      <w:tabs>
        <w:tab w:val="center" w:pos="4536"/>
        <w:tab w:val="right" w:pos="9072"/>
      </w:tabs>
    </w:pPr>
  </w:style>
  <w:style w:type="character" w:customStyle="1" w:styleId="KoptekstTeken">
    <w:name w:val="Koptekst Teken"/>
    <w:basedOn w:val="Standaardalinea-lettertype"/>
    <w:link w:val="Koptekst"/>
    <w:rsid w:val="00BF436E"/>
    <w:rPr>
      <w:rFonts w:ascii="Times New Roman" w:eastAsia="Cambria" w:hAnsi="Times New Roman" w:cs="Times New Roman"/>
    </w:rPr>
  </w:style>
  <w:style w:type="character" w:customStyle="1" w:styleId="BallontekstTeken">
    <w:name w:val="Ballontekst Teken"/>
    <w:basedOn w:val="Standaardalinea-lettertype"/>
    <w:link w:val="Ballontekst"/>
    <w:semiHidden/>
    <w:rsid w:val="00BF436E"/>
    <w:rPr>
      <w:rFonts w:ascii="Tahoma" w:eastAsia="Cambria" w:hAnsi="Tahoma" w:cs="Tahoma"/>
      <w:sz w:val="16"/>
      <w:szCs w:val="16"/>
    </w:rPr>
  </w:style>
  <w:style w:type="paragraph" w:styleId="Ballontekst">
    <w:name w:val="Balloon Text"/>
    <w:basedOn w:val="Normaal"/>
    <w:link w:val="BallontekstTeken"/>
    <w:semiHidden/>
    <w:rsid w:val="00BF436E"/>
    <w:rPr>
      <w:rFonts w:ascii="Tahoma" w:hAnsi="Tahoma" w:cs="Tahoma"/>
      <w:sz w:val="16"/>
      <w:szCs w:val="16"/>
    </w:rPr>
  </w:style>
  <w:style w:type="paragraph" w:styleId="Plattetekst">
    <w:name w:val="Body Text"/>
    <w:basedOn w:val="Normaal"/>
    <w:link w:val="PlattetekstTeken"/>
    <w:rsid w:val="00BF436E"/>
    <w:pPr>
      <w:spacing w:after="0"/>
    </w:pPr>
    <w:rPr>
      <w:i/>
      <w:color w:val="FF0000"/>
    </w:rPr>
  </w:style>
  <w:style w:type="character" w:customStyle="1" w:styleId="PlattetekstTeken">
    <w:name w:val="Platte tekst Teken"/>
    <w:basedOn w:val="Standaardalinea-lettertype"/>
    <w:link w:val="Plattetekst"/>
    <w:rsid w:val="00BF436E"/>
    <w:rPr>
      <w:rFonts w:ascii="Times New Roman" w:eastAsia="Cambria" w:hAnsi="Times New Roman" w:cs="Times New Roman"/>
      <w:i/>
      <w:color w:val="FF0000"/>
    </w:rPr>
  </w:style>
  <w:style w:type="paragraph" w:styleId="Bronvermelding">
    <w:name w:val="table of authorities"/>
    <w:basedOn w:val="Normaal"/>
    <w:next w:val="Normaal"/>
    <w:rsid w:val="00BF436E"/>
    <w:pPr>
      <w:spacing w:after="0"/>
      <w:ind w:left="240" w:hanging="240"/>
    </w:pPr>
    <w:rPr>
      <w:rFonts w:ascii="Cambria" w:hAnsi="Cambria"/>
      <w:sz w:val="20"/>
      <w:szCs w:val="20"/>
    </w:rPr>
  </w:style>
  <w:style w:type="paragraph" w:styleId="Kopbronvermelding">
    <w:name w:val="toa heading"/>
    <w:basedOn w:val="Normaal"/>
    <w:next w:val="Normaal"/>
    <w:rsid w:val="00BF436E"/>
    <w:pPr>
      <w:spacing w:before="120" w:after="120"/>
    </w:pPr>
    <w:rPr>
      <w:rFonts w:ascii="Cambria" w:hAnsi="Cambria"/>
      <w:sz w:val="20"/>
      <w:szCs w:val="20"/>
      <w:u w:val="single"/>
    </w:rPr>
  </w:style>
  <w:style w:type="character" w:styleId="Nadruk">
    <w:name w:val="Emphasis"/>
    <w:basedOn w:val="Standaardalinea-lettertype"/>
    <w:uiPriority w:val="20"/>
    <w:qFormat/>
    <w:rsid w:val="00BF436E"/>
    <w:rPr>
      <w:b/>
      <w:bCs/>
      <w:i w:val="0"/>
      <w:iCs w:val="0"/>
    </w:rPr>
  </w:style>
  <w:style w:type="paragraph" w:styleId="Bijschrift">
    <w:name w:val="caption"/>
    <w:basedOn w:val="Normaal"/>
    <w:next w:val="Normaal"/>
    <w:qFormat/>
    <w:rsid w:val="00BF436E"/>
    <w:rPr>
      <w:b/>
      <w:bCs/>
      <w:sz w:val="20"/>
      <w:szCs w:val="20"/>
    </w:rPr>
  </w:style>
  <w:style w:type="paragraph" w:styleId="Normaalweb">
    <w:name w:val="Normal (Web)"/>
    <w:basedOn w:val="Normaal"/>
    <w:uiPriority w:val="99"/>
    <w:rsid w:val="00BF436E"/>
    <w:pPr>
      <w:spacing w:beforeLines="1" w:afterLines="1"/>
    </w:pPr>
    <w:rPr>
      <w:rFonts w:ascii="Times" w:hAnsi="Times"/>
      <w:sz w:val="20"/>
      <w:szCs w:val="20"/>
      <w:lang w:eastAsia="nl-NL"/>
    </w:rPr>
  </w:style>
  <w:style w:type="character" w:customStyle="1" w:styleId="apple-style-span">
    <w:name w:val="apple-style-span"/>
    <w:basedOn w:val="Standaardalinea-lettertype"/>
    <w:rsid w:val="00BF436E"/>
  </w:style>
</w:styles>
</file>

<file path=word/webSettings.xml><?xml version="1.0" encoding="utf-8"?>
<w:webSettings xmlns:r="http://schemas.openxmlformats.org/officeDocument/2006/relationships" xmlns:w="http://schemas.openxmlformats.org/wordprocessingml/2006/main">
  <w:divs>
    <w:div w:id="619337391">
      <w:bodyDiv w:val="1"/>
      <w:marLeft w:val="0"/>
      <w:marRight w:val="0"/>
      <w:marTop w:val="0"/>
      <w:marBottom w:val="0"/>
      <w:divBdr>
        <w:top w:val="none" w:sz="0" w:space="0" w:color="auto"/>
        <w:left w:val="none" w:sz="0" w:space="0" w:color="auto"/>
        <w:bottom w:val="none" w:sz="0" w:space="0" w:color="auto"/>
        <w:right w:val="none" w:sz="0" w:space="0" w:color="auto"/>
      </w:divBdr>
    </w:div>
    <w:div w:id="71920660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7</Pages>
  <Words>3446</Words>
  <Characters>19645</Characters>
  <Application>Microsoft Macintosh Word</Application>
  <DocSecurity>0</DocSecurity>
  <Lines>163</Lines>
  <Paragraphs>39</Paragraphs>
  <ScaleCrop>false</ScaleCrop>
  <Company>AummInstituut</Company>
  <LinksUpToDate>false</LinksUpToDate>
  <CharactersWithSpaces>24125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Kranenburg</dc:creator>
  <cp:keywords/>
  <cp:lastModifiedBy>D. Kranenburg</cp:lastModifiedBy>
  <cp:revision>3</cp:revision>
  <cp:lastPrinted>2012-05-05T08:52:00Z</cp:lastPrinted>
  <dcterms:created xsi:type="dcterms:W3CDTF">2012-05-05T06:58:00Z</dcterms:created>
  <dcterms:modified xsi:type="dcterms:W3CDTF">2012-05-05T09:27:00Z</dcterms:modified>
</cp:coreProperties>
</file>